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873F8" w14:textId="6202B33C" w:rsidR="00381777" w:rsidRPr="009A5049" w:rsidRDefault="004D20AE" w:rsidP="003C2B5C">
      <w:pPr>
        <w:suppressAutoHyphen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1 do umowy</w:t>
      </w:r>
    </w:p>
    <w:p w14:paraId="5265EE73" w14:textId="77777777" w:rsidR="00FB557E" w:rsidRPr="009A5049" w:rsidRDefault="00FB557E" w:rsidP="003C2B5C">
      <w:pPr>
        <w:suppressAutoHyphens/>
        <w:spacing w:after="0" w:line="240" w:lineRule="auto"/>
        <w:jc w:val="both"/>
        <w:rPr>
          <w:rFonts w:ascii="Times New Roman" w:eastAsia="Times New Roman" w:hAnsi="Times New Roman" w:cs="Times New Roman"/>
          <w:b/>
          <w:bCs/>
          <w:sz w:val="24"/>
          <w:szCs w:val="24"/>
          <w:lang w:eastAsia="pl-PL"/>
        </w:rPr>
      </w:pPr>
    </w:p>
    <w:p w14:paraId="2B798746" w14:textId="77777777" w:rsidR="009249DF" w:rsidRPr="009A5049" w:rsidRDefault="009249DF" w:rsidP="003C2B5C">
      <w:pPr>
        <w:suppressAutoHyphens/>
        <w:spacing w:after="0" w:line="240" w:lineRule="auto"/>
        <w:jc w:val="both"/>
        <w:rPr>
          <w:rFonts w:ascii="Times New Roman" w:eastAsia="Times New Roman" w:hAnsi="Times New Roman" w:cs="Times New Roman"/>
          <w:b/>
          <w:bCs/>
          <w:sz w:val="24"/>
          <w:szCs w:val="24"/>
          <w:lang w:eastAsia="pl-PL"/>
        </w:rPr>
      </w:pPr>
    </w:p>
    <w:p w14:paraId="70474592" w14:textId="77777777" w:rsidR="009249DF" w:rsidRPr="009A5049" w:rsidRDefault="009249DF" w:rsidP="003C2B5C">
      <w:pPr>
        <w:suppressAutoHyphens/>
        <w:spacing w:after="0" w:line="240" w:lineRule="auto"/>
        <w:jc w:val="both"/>
        <w:rPr>
          <w:rFonts w:ascii="Times New Roman" w:eastAsia="Times New Roman" w:hAnsi="Times New Roman" w:cs="Times New Roman"/>
          <w:b/>
          <w:bCs/>
          <w:sz w:val="24"/>
          <w:szCs w:val="24"/>
          <w:lang w:eastAsia="pl-PL"/>
        </w:rPr>
      </w:pPr>
    </w:p>
    <w:p w14:paraId="666351C5" w14:textId="77777777" w:rsidR="00C52002" w:rsidRPr="009A5049" w:rsidRDefault="00C52002" w:rsidP="003C2B5C">
      <w:pPr>
        <w:suppressAutoHyphens/>
        <w:spacing w:after="0" w:line="240" w:lineRule="auto"/>
        <w:jc w:val="both"/>
        <w:rPr>
          <w:rFonts w:ascii="Times New Roman" w:eastAsia="Times New Roman" w:hAnsi="Times New Roman" w:cs="Times New Roman"/>
          <w:b/>
          <w:bCs/>
          <w:sz w:val="24"/>
          <w:szCs w:val="24"/>
          <w:lang w:eastAsia="pl-PL"/>
        </w:rPr>
      </w:pPr>
    </w:p>
    <w:p w14:paraId="0B44E596" w14:textId="77777777" w:rsidR="00C52002" w:rsidRPr="009A5049" w:rsidRDefault="00C52002" w:rsidP="003C2B5C">
      <w:pPr>
        <w:suppressAutoHyphens/>
        <w:spacing w:after="0" w:line="240" w:lineRule="auto"/>
        <w:jc w:val="both"/>
        <w:rPr>
          <w:rFonts w:ascii="Times New Roman" w:eastAsia="Times New Roman" w:hAnsi="Times New Roman" w:cs="Times New Roman"/>
          <w:b/>
          <w:bCs/>
          <w:sz w:val="24"/>
          <w:szCs w:val="24"/>
          <w:lang w:eastAsia="pl-PL"/>
        </w:rPr>
      </w:pPr>
    </w:p>
    <w:p w14:paraId="7944D444" w14:textId="21BC9104" w:rsidR="00381777" w:rsidRPr="009A5049" w:rsidRDefault="00381777" w:rsidP="003C2B5C">
      <w:pPr>
        <w:suppressAutoHyphens/>
        <w:spacing w:after="0" w:line="240" w:lineRule="auto"/>
        <w:jc w:val="center"/>
        <w:rPr>
          <w:rFonts w:ascii="Times New Roman" w:eastAsia="Times New Roman" w:hAnsi="Times New Roman" w:cs="Times New Roman"/>
          <w:b/>
          <w:bCs/>
          <w:sz w:val="24"/>
          <w:szCs w:val="24"/>
          <w:lang w:eastAsia="pl-PL"/>
        </w:rPr>
      </w:pPr>
      <w:r w:rsidRPr="009A5049">
        <w:rPr>
          <w:rFonts w:ascii="Times New Roman" w:eastAsia="Times New Roman" w:hAnsi="Times New Roman" w:cs="Times New Roman"/>
          <w:b/>
          <w:bCs/>
          <w:sz w:val="24"/>
          <w:szCs w:val="24"/>
          <w:lang w:eastAsia="pl-PL"/>
        </w:rPr>
        <w:t>OPIS</w:t>
      </w:r>
      <w:r w:rsidR="00063180" w:rsidRPr="009A5049">
        <w:rPr>
          <w:rFonts w:ascii="Times New Roman" w:eastAsia="Times New Roman" w:hAnsi="Times New Roman" w:cs="Times New Roman"/>
          <w:b/>
          <w:bCs/>
          <w:sz w:val="24"/>
          <w:szCs w:val="24"/>
          <w:lang w:eastAsia="pl-PL"/>
        </w:rPr>
        <w:t xml:space="preserve"> </w:t>
      </w:r>
      <w:r w:rsidRPr="009A5049">
        <w:rPr>
          <w:rFonts w:ascii="Times New Roman" w:eastAsia="Times New Roman" w:hAnsi="Times New Roman" w:cs="Times New Roman"/>
          <w:b/>
          <w:bCs/>
          <w:sz w:val="24"/>
          <w:szCs w:val="24"/>
          <w:lang w:eastAsia="pl-PL"/>
        </w:rPr>
        <w:t>PRZEDMIOTU</w:t>
      </w:r>
      <w:r w:rsidR="00063180" w:rsidRPr="009A5049">
        <w:rPr>
          <w:rFonts w:ascii="Times New Roman" w:eastAsia="Times New Roman" w:hAnsi="Times New Roman" w:cs="Times New Roman"/>
          <w:b/>
          <w:bCs/>
          <w:sz w:val="24"/>
          <w:szCs w:val="24"/>
          <w:lang w:eastAsia="pl-PL"/>
        </w:rPr>
        <w:t xml:space="preserve"> </w:t>
      </w:r>
      <w:r w:rsidRPr="009A5049">
        <w:rPr>
          <w:rFonts w:ascii="Times New Roman" w:eastAsia="Times New Roman" w:hAnsi="Times New Roman" w:cs="Times New Roman"/>
          <w:b/>
          <w:bCs/>
          <w:sz w:val="24"/>
          <w:szCs w:val="24"/>
          <w:lang w:eastAsia="pl-PL"/>
        </w:rPr>
        <w:t>ZAMÓWIENIA</w:t>
      </w:r>
    </w:p>
    <w:p w14:paraId="63765560" w14:textId="69C7A5C7" w:rsidR="00AA48F1" w:rsidRPr="009A5049" w:rsidRDefault="00AA48F1" w:rsidP="003C2B5C">
      <w:pPr>
        <w:suppressAutoHyphens/>
        <w:spacing w:after="0" w:line="240" w:lineRule="auto"/>
        <w:ind w:left="708"/>
        <w:jc w:val="center"/>
        <w:rPr>
          <w:rFonts w:ascii="Times New Roman" w:hAnsi="Times New Roman" w:cs="Times New Roman"/>
          <w:bCs/>
          <w:sz w:val="24"/>
          <w:szCs w:val="24"/>
        </w:rPr>
      </w:pPr>
      <w:r w:rsidRPr="009A5049">
        <w:rPr>
          <w:rFonts w:ascii="Times New Roman" w:hAnsi="Times New Roman" w:cs="Times New Roman"/>
          <w:bCs/>
          <w:sz w:val="24"/>
          <w:szCs w:val="24"/>
        </w:rPr>
        <w:t xml:space="preserve">Informatyzacja powiatowego zasobu geodezyjnego i kartograficznego </w:t>
      </w:r>
      <w:r w:rsidRPr="009A5049">
        <w:rPr>
          <w:rFonts w:ascii="Times New Roman" w:hAnsi="Times New Roman" w:cs="Times New Roman"/>
          <w:bCs/>
          <w:sz w:val="24"/>
          <w:szCs w:val="24"/>
        </w:rPr>
        <w:br/>
        <w:t xml:space="preserve">poprzez skanowanie części zasobu </w:t>
      </w:r>
      <w:r w:rsidR="00FA4C8B">
        <w:rPr>
          <w:rFonts w:ascii="Times New Roman" w:hAnsi="Times New Roman" w:cs="Times New Roman"/>
          <w:bCs/>
          <w:sz w:val="24"/>
          <w:szCs w:val="24"/>
        </w:rPr>
        <w:t xml:space="preserve"> bazowo</w:t>
      </w:r>
      <w:r w:rsidR="005C222F">
        <w:rPr>
          <w:rFonts w:ascii="Times New Roman" w:hAnsi="Times New Roman" w:cs="Times New Roman"/>
          <w:bCs/>
          <w:sz w:val="24"/>
          <w:szCs w:val="24"/>
        </w:rPr>
        <w:t xml:space="preserve"> </w:t>
      </w:r>
      <w:r w:rsidR="00FA4C8B">
        <w:rPr>
          <w:rFonts w:ascii="Times New Roman" w:hAnsi="Times New Roman" w:cs="Times New Roman"/>
          <w:bCs/>
          <w:sz w:val="24"/>
          <w:szCs w:val="24"/>
        </w:rPr>
        <w:t>-</w:t>
      </w:r>
      <w:r w:rsidR="005C222F">
        <w:rPr>
          <w:rFonts w:ascii="Times New Roman" w:hAnsi="Times New Roman" w:cs="Times New Roman"/>
          <w:bCs/>
          <w:sz w:val="24"/>
          <w:szCs w:val="24"/>
        </w:rPr>
        <w:t xml:space="preserve"> </w:t>
      </w:r>
      <w:r w:rsidR="00FA4C8B">
        <w:rPr>
          <w:rFonts w:ascii="Times New Roman" w:hAnsi="Times New Roman" w:cs="Times New Roman"/>
          <w:bCs/>
          <w:sz w:val="24"/>
          <w:szCs w:val="24"/>
        </w:rPr>
        <w:t xml:space="preserve">użytkowego </w:t>
      </w:r>
      <w:r w:rsidRPr="009A5049">
        <w:rPr>
          <w:rFonts w:ascii="Times New Roman" w:hAnsi="Times New Roman" w:cs="Times New Roman"/>
          <w:bCs/>
          <w:sz w:val="24"/>
          <w:szCs w:val="24"/>
        </w:rPr>
        <w:t xml:space="preserve">wraz z załadowaniem </w:t>
      </w:r>
      <w:r w:rsidR="00FA4C8B">
        <w:rPr>
          <w:rFonts w:ascii="Times New Roman" w:hAnsi="Times New Roman" w:cs="Times New Roman"/>
          <w:bCs/>
          <w:sz w:val="24"/>
          <w:szCs w:val="24"/>
        </w:rPr>
        <w:br/>
      </w:r>
      <w:r w:rsidRPr="009A5049">
        <w:rPr>
          <w:rFonts w:ascii="Times New Roman" w:hAnsi="Times New Roman" w:cs="Times New Roman"/>
          <w:bCs/>
          <w:sz w:val="24"/>
          <w:szCs w:val="24"/>
        </w:rPr>
        <w:t xml:space="preserve">masowym opracowanych materiałów do systemu zarządzania zasobem geodezyjnym </w:t>
      </w:r>
      <w:r w:rsidR="00FA4C8B">
        <w:rPr>
          <w:rFonts w:ascii="Times New Roman" w:hAnsi="Times New Roman" w:cs="Times New Roman"/>
          <w:bCs/>
          <w:sz w:val="24"/>
          <w:szCs w:val="24"/>
        </w:rPr>
        <w:br/>
      </w:r>
      <w:r w:rsidRPr="009A5049">
        <w:rPr>
          <w:rFonts w:ascii="Times New Roman" w:hAnsi="Times New Roman" w:cs="Times New Roman"/>
          <w:bCs/>
          <w:sz w:val="24"/>
          <w:szCs w:val="24"/>
        </w:rPr>
        <w:t xml:space="preserve">i </w:t>
      </w:r>
      <w:r w:rsidR="006F2349">
        <w:rPr>
          <w:rFonts w:ascii="Times New Roman" w:hAnsi="Times New Roman" w:cs="Times New Roman"/>
          <w:bCs/>
          <w:sz w:val="24"/>
          <w:szCs w:val="24"/>
        </w:rPr>
        <w:t>kartograficznym OŚRODEK wersja 9.11</w:t>
      </w:r>
      <w:r w:rsidRPr="009A5049">
        <w:rPr>
          <w:rFonts w:ascii="Times New Roman" w:hAnsi="Times New Roman" w:cs="Times New Roman"/>
          <w:bCs/>
          <w:sz w:val="24"/>
          <w:szCs w:val="24"/>
        </w:rPr>
        <w:t xml:space="preserve"> firmy Geobid Katowice Sp. z o.o.</w:t>
      </w:r>
    </w:p>
    <w:p w14:paraId="5A1402D8" w14:textId="77777777" w:rsidR="00AA48F1" w:rsidRPr="009A5049" w:rsidRDefault="00AA48F1" w:rsidP="003C2B5C">
      <w:pPr>
        <w:suppressAutoHyphens/>
        <w:spacing w:after="0" w:line="240" w:lineRule="auto"/>
        <w:jc w:val="center"/>
        <w:rPr>
          <w:rFonts w:ascii="Times New Roman" w:eastAsia="Times New Roman" w:hAnsi="Times New Roman" w:cs="Times New Roman"/>
          <w:b/>
          <w:bCs/>
          <w:sz w:val="24"/>
          <w:szCs w:val="24"/>
          <w:lang w:eastAsia="pl-PL"/>
        </w:rPr>
      </w:pPr>
    </w:p>
    <w:p w14:paraId="646D2B2C" w14:textId="77777777" w:rsidR="00C52002" w:rsidRPr="009A5049" w:rsidRDefault="00C52002" w:rsidP="003C2B5C">
      <w:pPr>
        <w:suppressAutoHyphens/>
        <w:spacing w:after="0" w:line="240" w:lineRule="auto"/>
        <w:jc w:val="center"/>
        <w:rPr>
          <w:rFonts w:ascii="Times New Roman" w:eastAsia="Times New Roman" w:hAnsi="Times New Roman" w:cs="Times New Roman"/>
          <w:b/>
          <w:sz w:val="24"/>
          <w:szCs w:val="24"/>
          <w:lang w:eastAsia="pl-PL"/>
        </w:rPr>
      </w:pPr>
      <w:bookmarkStart w:id="0" w:name="_Hlk4165804"/>
    </w:p>
    <w:bookmarkEnd w:id="0"/>
    <w:p w14:paraId="4D390CFA" w14:textId="479C830A" w:rsidR="00937AD1" w:rsidRPr="009A5049" w:rsidRDefault="00937AD1" w:rsidP="003C2B5C">
      <w:pPr>
        <w:suppressAutoHyphens/>
        <w:spacing w:after="0" w:line="240" w:lineRule="auto"/>
        <w:jc w:val="center"/>
        <w:rPr>
          <w:rFonts w:ascii="Times New Roman" w:hAnsi="Times New Roman" w:cs="Times New Roman"/>
          <w:b/>
          <w:i/>
          <w:sz w:val="24"/>
          <w:szCs w:val="24"/>
        </w:rPr>
      </w:pPr>
    </w:p>
    <w:p w14:paraId="180DF13D" w14:textId="77777777" w:rsidR="00FA006A" w:rsidRPr="009A5049" w:rsidRDefault="00FA006A" w:rsidP="003C2B5C">
      <w:pPr>
        <w:suppressAutoHyphens/>
        <w:spacing w:after="0" w:line="240" w:lineRule="auto"/>
        <w:jc w:val="both"/>
        <w:rPr>
          <w:rFonts w:ascii="Times New Roman" w:eastAsia="Times New Roman" w:hAnsi="Times New Roman" w:cs="Times New Roman"/>
          <w:bCs/>
          <w:sz w:val="24"/>
          <w:szCs w:val="24"/>
          <w:lang w:eastAsia="pl-PL"/>
        </w:rPr>
      </w:pPr>
    </w:p>
    <w:p w14:paraId="69EC5F77" w14:textId="77777777" w:rsidR="00FA006A" w:rsidRPr="009A5049" w:rsidRDefault="00FA006A" w:rsidP="003C2B5C">
      <w:pPr>
        <w:suppressAutoHyphens/>
        <w:spacing w:after="0" w:line="240" w:lineRule="auto"/>
        <w:jc w:val="both"/>
        <w:rPr>
          <w:rFonts w:ascii="Times New Roman" w:eastAsia="Times New Roman" w:hAnsi="Times New Roman" w:cs="Times New Roman"/>
          <w:b/>
          <w:bCs/>
          <w:sz w:val="24"/>
          <w:szCs w:val="24"/>
          <w:lang w:eastAsia="pl-PL"/>
        </w:rPr>
      </w:pPr>
    </w:p>
    <w:p w14:paraId="2C173BD0" w14:textId="77777777" w:rsidR="00FA006A" w:rsidRPr="009A5049" w:rsidRDefault="00FA006A" w:rsidP="003C2B5C">
      <w:pPr>
        <w:suppressAutoHyphens/>
        <w:spacing w:after="0" w:line="240" w:lineRule="auto"/>
        <w:jc w:val="both"/>
        <w:rPr>
          <w:rFonts w:ascii="Times New Roman" w:eastAsia="Times New Roman" w:hAnsi="Times New Roman" w:cs="Times New Roman"/>
          <w:b/>
          <w:bCs/>
          <w:sz w:val="24"/>
          <w:szCs w:val="24"/>
          <w:lang w:eastAsia="pl-PL"/>
        </w:rPr>
      </w:pPr>
    </w:p>
    <w:p w14:paraId="125E5D67" w14:textId="77777777" w:rsidR="00FA006A" w:rsidRPr="009A5049" w:rsidRDefault="00FA006A" w:rsidP="003C2B5C">
      <w:pPr>
        <w:suppressAutoHyphens/>
        <w:spacing w:after="0" w:line="240" w:lineRule="auto"/>
        <w:jc w:val="both"/>
        <w:rPr>
          <w:rFonts w:ascii="Times New Roman" w:eastAsia="Times New Roman" w:hAnsi="Times New Roman" w:cs="Times New Roman"/>
          <w:b/>
          <w:bCs/>
          <w:sz w:val="24"/>
          <w:szCs w:val="24"/>
          <w:lang w:eastAsia="pl-PL"/>
        </w:rPr>
      </w:pPr>
    </w:p>
    <w:p w14:paraId="4931ECCB" w14:textId="77777777" w:rsidR="00FA006A" w:rsidRPr="009A5049" w:rsidRDefault="00FA006A" w:rsidP="003C2B5C">
      <w:pPr>
        <w:suppressAutoHyphens/>
        <w:spacing w:after="0" w:line="240" w:lineRule="auto"/>
        <w:jc w:val="both"/>
        <w:rPr>
          <w:rFonts w:ascii="Times New Roman" w:eastAsia="Times New Roman" w:hAnsi="Times New Roman" w:cs="Times New Roman"/>
          <w:b/>
          <w:bCs/>
          <w:sz w:val="24"/>
          <w:szCs w:val="24"/>
          <w:lang w:eastAsia="pl-PL"/>
        </w:rPr>
      </w:pPr>
    </w:p>
    <w:p w14:paraId="1B560050" w14:textId="77777777" w:rsidR="00FA006A" w:rsidRPr="009A5049" w:rsidRDefault="00FA006A" w:rsidP="003C2B5C">
      <w:pPr>
        <w:suppressAutoHyphens/>
        <w:spacing w:after="0" w:line="240" w:lineRule="auto"/>
        <w:jc w:val="both"/>
        <w:rPr>
          <w:rFonts w:ascii="Times New Roman" w:eastAsia="Times New Roman" w:hAnsi="Times New Roman" w:cs="Times New Roman"/>
          <w:b/>
          <w:bCs/>
          <w:sz w:val="24"/>
          <w:szCs w:val="24"/>
          <w:lang w:eastAsia="pl-PL"/>
        </w:rPr>
      </w:pPr>
    </w:p>
    <w:p w14:paraId="4D56CB5D" w14:textId="77777777" w:rsidR="00FA006A" w:rsidRPr="009A5049" w:rsidRDefault="00FA006A" w:rsidP="003C2B5C">
      <w:pPr>
        <w:suppressAutoHyphens/>
        <w:spacing w:after="0" w:line="240" w:lineRule="auto"/>
        <w:jc w:val="both"/>
        <w:rPr>
          <w:rFonts w:ascii="Times New Roman" w:eastAsia="Times New Roman" w:hAnsi="Times New Roman" w:cs="Times New Roman"/>
          <w:b/>
          <w:bCs/>
          <w:sz w:val="24"/>
          <w:szCs w:val="24"/>
          <w:lang w:eastAsia="pl-PL"/>
        </w:rPr>
      </w:pPr>
    </w:p>
    <w:p w14:paraId="15C48182" w14:textId="77777777" w:rsidR="00FA006A" w:rsidRPr="009A5049" w:rsidRDefault="00FA006A" w:rsidP="003C2B5C">
      <w:pPr>
        <w:suppressAutoHyphens/>
        <w:spacing w:after="0" w:line="240" w:lineRule="auto"/>
        <w:jc w:val="both"/>
        <w:rPr>
          <w:rFonts w:ascii="Times New Roman" w:eastAsia="Times New Roman" w:hAnsi="Times New Roman" w:cs="Times New Roman"/>
          <w:b/>
          <w:bCs/>
          <w:sz w:val="24"/>
          <w:szCs w:val="24"/>
          <w:lang w:eastAsia="pl-PL"/>
        </w:rPr>
      </w:pPr>
    </w:p>
    <w:p w14:paraId="2EA92016" w14:textId="77777777" w:rsidR="00FA006A" w:rsidRPr="009A5049" w:rsidRDefault="00FA006A" w:rsidP="003C2B5C">
      <w:pPr>
        <w:suppressAutoHyphens/>
        <w:spacing w:after="0" w:line="240" w:lineRule="auto"/>
        <w:jc w:val="both"/>
        <w:rPr>
          <w:rFonts w:ascii="Times New Roman" w:eastAsia="Times New Roman" w:hAnsi="Times New Roman" w:cs="Times New Roman"/>
          <w:b/>
          <w:bCs/>
          <w:sz w:val="24"/>
          <w:szCs w:val="24"/>
          <w:lang w:eastAsia="pl-PL"/>
        </w:rPr>
      </w:pPr>
    </w:p>
    <w:p w14:paraId="2940A6E3" w14:textId="77777777" w:rsidR="00FA006A" w:rsidRPr="009A5049" w:rsidRDefault="00FA006A" w:rsidP="003C2B5C">
      <w:pPr>
        <w:suppressAutoHyphens/>
        <w:spacing w:after="0" w:line="240" w:lineRule="auto"/>
        <w:jc w:val="both"/>
        <w:rPr>
          <w:rFonts w:ascii="Times New Roman" w:eastAsia="Times New Roman" w:hAnsi="Times New Roman" w:cs="Times New Roman"/>
          <w:b/>
          <w:bCs/>
          <w:sz w:val="24"/>
          <w:szCs w:val="24"/>
          <w:lang w:eastAsia="pl-PL"/>
        </w:rPr>
      </w:pPr>
    </w:p>
    <w:p w14:paraId="304F2377" w14:textId="77777777" w:rsidR="00D41197" w:rsidRPr="009A5049" w:rsidRDefault="00D41197" w:rsidP="003C2B5C">
      <w:pPr>
        <w:suppressAutoHyphens/>
        <w:spacing w:after="0" w:line="240" w:lineRule="auto"/>
        <w:rPr>
          <w:rFonts w:ascii="Times New Roman" w:eastAsia="Times New Roman" w:hAnsi="Times New Roman" w:cs="Times New Roman"/>
          <w:b/>
          <w:bCs/>
          <w:sz w:val="24"/>
          <w:szCs w:val="24"/>
          <w:lang w:eastAsia="pl-PL"/>
        </w:rPr>
      </w:pPr>
      <w:r w:rsidRPr="009A5049">
        <w:rPr>
          <w:rFonts w:ascii="Times New Roman" w:eastAsia="Times New Roman" w:hAnsi="Times New Roman" w:cs="Times New Roman"/>
          <w:b/>
          <w:bCs/>
          <w:sz w:val="24"/>
          <w:szCs w:val="24"/>
          <w:lang w:eastAsia="pl-PL"/>
        </w:rPr>
        <w:br w:type="page"/>
      </w:r>
    </w:p>
    <w:sdt>
      <w:sdtPr>
        <w:rPr>
          <w:rFonts w:ascii="Times New Roman" w:eastAsiaTheme="minorHAnsi" w:hAnsi="Times New Roman" w:cs="Times New Roman"/>
          <w:color w:val="auto"/>
          <w:sz w:val="24"/>
          <w:szCs w:val="24"/>
          <w:lang w:eastAsia="en-US"/>
        </w:rPr>
        <w:id w:val="-1802217161"/>
        <w:docPartObj>
          <w:docPartGallery w:val="Table of Contents"/>
          <w:docPartUnique/>
        </w:docPartObj>
      </w:sdtPr>
      <w:sdtEndPr>
        <w:rPr>
          <w:b/>
          <w:bCs/>
        </w:rPr>
      </w:sdtEndPr>
      <w:sdtContent>
        <w:p w14:paraId="67104D44" w14:textId="77777777" w:rsidR="0081641F" w:rsidRPr="009A5049" w:rsidRDefault="0081641F" w:rsidP="003C2B5C">
          <w:pPr>
            <w:pStyle w:val="Nagwekspisutreci"/>
            <w:suppressAutoHyphens/>
            <w:spacing w:before="0" w:line="240" w:lineRule="auto"/>
            <w:rPr>
              <w:rFonts w:ascii="Times New Roman" w:hAnsi="Times New Roman" w:cs="Times New Roman"/>
              <w:b/>
              <w:color w:val="auto"/>
              <w:sz w:val="24"/>
              <w:szCs w:val="24"/>
            </w:rPr>
          </w:pPr>
          <w:r w:rsidRPr="009A5049">
            <w:rPr>
              <w:rFonts w:ascii="Times New Roman" w:hAnsi="Times New Roman" w:cs="Times New Roman"/>
              <w:b/>
              <w:color w:val="auto"/>
              <w:sz w:val="24"/>
              <w:szCs w:val="24"/>
            </w:rPr>
            <w:t>Spis treści</w:t>
          </w:r>
        </w:p>
        <w:p w14:paraId="6852ED4B" w14:textId="59564E4E" w:rsidR="00533103" w:rsidRPr="009A5049" w:rsidRDefault="0081641F" w:rsidP="003C2B5C">
          <w:pPr>
            <w:pStyle w:val="Spistreci2"/>
            <w:tabs>
              <w:tab w:val="left" w:pos="822"/>
            </w:tabs>
            <w:suppressAutoHyphens/>
            <w:spacing w:before="0" w:line="240" w:lineRule="auto"/>
            <w:rPr>
              <w:rFonts w:ascii="Times New Roman" w:eastAsiaTheme="minorEastAsia" w:hAnsi="Times New Roman" w:cs="Times New Roman"/>
              <w:bCs w:val="0"/>
              <w:noProof/>
              <w:szCs w:val="24"/>
              <w:lang w:eastAsia="pl-PL"/>
            </w:rPr>
          </w:pPr>
          <w:r w:rsidRPr="009A5049">
            <w:rPr>
              <w:rFonts w:ascii="Times New Roman" w:hAnsi="Times New Roman" w:cs="Times New Roman"/>
              <w:b/>
              <w:bCs w:val="0"/>
              <w:szCs w:val="24"/>
            </w:rPr>
            <w:fldChar w:fldCharType="begin"/>
          </w:r>
          <w:r w:rsidRPr="009A5049">
            <w:rPr>
              <w:rFonts w:ascii="Times New Roman" w:hAnsi="Times New Roman" w:cs="Times New Roman"/>
              <w:b/>
              <w:bCs w:val="0"/>
              <w:szCs w:val="24"/>
            </w:rPr>
            <w:instrText xml:space="preserve"> TOC \o "1-3" \h \z \u </w:instrText>
          </w:r>
          <w:r w:rsidRPr="009A5049">
            <w:rPr>
              <w:rFonts w:ascii="Times New Roman" w:hAnsi="Times New Roman" w:cs="Times New Roman"/>
              <w:b/>
              <w:bCs w:val="0"/>
              <w:szCs w:val="24"/>
            </w:rPr>
            <w:fldChar w:fldCharType="separate"/>
          </w:r>
          <w:hyperlink w:anchor="_Toc33375142" w:history="1">
            <w:r w:rsidR="00533103" w:rsidRPr="009A5049">
              <w:rPr>
                <w:rStyle w:val="Hipercze"/>
                <w:rFonts w:ascii="Times New Roman" w:hAnsi="Times New Roman" w:cs="Times New Roman"/>
                <w:noProof/>
                <w:color w:val="auto"/>
                <w:szCs w:val="24"/>
              </w:rPr>
              <w:t>I.</w:t>
            </w:r>
            <w:r w:rsidR="00533103" w:rsidRPr="009A5049">
              <w:rPr>
                <w:rFonts w:ascii="Times New Roman" w:eastAsiaTheme="minorEastAsia" w:hAnsi="Times New Roman" w:cs="Times New Roman"/>
                <w:bCs w:val="0"/>
                <w:noProof/>
                <w:szCs w:val="24"/>
                <w:lang w:eastAsia="pl-PL"/>
              </w:rPr>
              <w:tab/>
            </w:r>
            <w:r w:rsidR="00533103" w:rsidRPr="009A5049">
              <w:rPr>
                <w:rStyle w:val="Hipercze"/>
                <w:rFonts w:ascii="Times New Roman" w:hAnsi="Times New Roman" w:cs="Times New Roman"/>
                <w:noProof/>
                <w:color w:val="auto"/>
                <w:szCs w:val="24"/>
              </w:rPr>
              <w:t>Kontekst formalno-prawny przedmiotu zamówienia</w:t>
            </w:r>
            <w:r w:rsidR="00533103" w:rsidRPr="009A5049">
              <w:rPr>
                <w:rFonts w:ascii="Times New Roman" w:hAnsi="Times New Roman" w:cs="Times New Roman"/>
                <w:noProof/>
                <w:webHidden/>
                <w:szCs w:val="24"/>
              </w:rPr>
              <w:tab/>
            </w:r>
            <w:r w:rsidR="00533103" w:rsidRPr="009A5049">
              <w:rPr>
                <w:rFonts w:ascii="Times New Roman" w:hAnsi="Times New Roman" w:cs="Times New Roman"/>
                <w:noProof/>
                <w:webHidden/>
                <w:szCs w:val="24"/>
              </w:rPr>
              <w:fldChar w:fldCharType="begin"/>
            </w:r>
            <w:r w:rsidR="00533103" w:rsidRPr="009A5049">
              <w:rPr>
                <w:rFonts w:ascii="Times New Roman" w:hAnsi="Times New Roman" w:cs="Times New Roman"/>
                <w:noProof/>
                <w:webHidden/>
                <w:szCs w:val="24"/>
              </w:rPr>
              <w:instrText xml:space="preserve"> PAGEREF _Toc33375142 \h </w:instrText>
            </w:r>
            <w:r w:rsidR="00533103" w:rsidRPr="009A5049">
              <w:rPr>
                <w:rFonts w:ascii="Times New Roman" w:hAnsi="Times New Roman" w:cs="Times New Roman"/>
                <w:noProof/>
                <w:webHidden/>
                <w:szCs w:val="24"/>
              </w:rPr>
            </w:r>
            <w:r w:rsidR="00533103" w:rsidRPr="009A5049">
              <w:rPr>
                <w:rFonts w:ascii="Times New Roman" w:hAnsi="Times New Roman" w:cs="Times New Roman"/>
                <w:noProof/>
                <w:webHidden/>
                <w:szCs w:val="24"/>
              </w:rPr>
              <w:fldChar w:fldCharType="separate"/>
            </w:r>
            <w:r w:rsidR="006F2349">
              <w:rPr>
                <w:rFonts w:ascii="Times New Roman" w:hAnsi="Times New Roman" w:cs="Times New Roman"/>
                <w:noProof/>
                <w:webHidden/>
                <w:szCs w:val="24"/>
              </w:rPr>
              <w:t>3</w:t>
            </w:r>
            <w:r w:rsidR="00533103" w:rsidRPr="009A5049">
              <w:rPr>
                <w:rFonts w:ascii="Times New Roman" w:hAnsi="Times New Roman" w:cs="Times New Roman"/>
                <w:noProof/>
                <w:webHidden/>
                <w:szCs w:val="24"/>
              </w:rPr>
              <w:fldChar w:fldCharType="end"/>
            </w:r>
          </w:hyperlink>
        </w:p>
        <w:p w14:paraId="50663CAC" w14:textId="281795E6" w:rsidR="00533103" w:rsidRPr="009A5049" w:rsidRDefault="00B242E3" w:rsidP="003C2B5C">
          <w:pPr>
            <w:pStyle w:val="Spistreci2"/>
            <w:tabs>
              <w:tab w:val="left" w:pos="822"/>
            </w:tabs>
            <w:suppressAutoHyphens/>
            <w:spacing w:before="0" w:line="240" w:lineRule="auto"/>
            <w:rPr>
              <w:rFonts w:ascii="Times New Roman" w:eastAsiaTheme="minorEastAsia" w:hAnsi="Times New Roman" w:cs="Times New Roman"/>
              <w:bCs w:val="0"/>
              <w:noProof/>
              <w:szCs w:val="24"/>
              <w:lang w:eastAsia="pl-PL"/>
            </w:rPr>
          </w:pPr>
          <w:hyperlink w:anchor="_Toc33375143" w:history="1">
            <w:r w:rsidR="00533103" w:rsidRPr="009A5049">
              <w:rPr>
                <w:rStyle w:val="Hipercze"/>
                <w:rFonts w:ascii="Times New Roman" w:hAnsi="Times New Roman" w:cs="Times New Roman"/>
                <w:noProof/>
                <w:color w:val="auto"/>
                <w:szCs w:val="24"/>
              </w:rPr>
              <w:t>II.</w:t>
            </w:r>
            <w:r w:rsidR="00533103" w:rsidRPr="009A5049">
              <w:rPr>
                <w:rFonts w:ascii="Times New Roman" w:eastAsiaTheme="minorEastAsia" w:hAnsi="Times New Roman" w:cs="Times New Roman"/>
                <w:bCs w:val="0"/>
                <w:noProof/>
                <w:szCs w:val="24"/>
                <w:lang w:eastAsia="pl-PL"/>
              </w:rPr>
              <w:tab/>
            </w:r>
            <w:r w:rsidR="00533103" w:rsidRPr="009A5049">
              <w:rPr>
                <w:rStyle w:val="Hipercze"/>
                <w:rFonts w:ascii="Times New Roman" w:hAnsi="Times New Roman" w:cs="Times New Roman"/>
                <w:noProof/>
                <w:color w:val="auto"/>
                <w:szCs w:val="24"/>
              </w:rPr>
              <w:t>Informacje ogólne</w:t>
            </w:r>
            <w:r w:rsidR="00533103" w:rsidRPr="009A5049">
              <w:rPr>
                <w:rFonts w:ascii="Times New Roman" w:hAnsi="Times New Roman" w:cs="Times New Roman"/>
                <w:noProof/>
                <w:webHidden/>
                <w:szCs w:val="24"/>
              </w:rPr>
              <w:tab/>
            </w:r>
            <w:r w:rsidR="00533103" w:rsidRPr="009A5049">
              <w:rPr>
                <w:rFonts w:ascii="Times New Roman" w:hAnsi="Times New Roman" w:cs="Times New Roman"/>
                <w:noProof/>
                <w:webHidden/>
                <w:szCs w:val="24"/>
              </w:rPr>
              <w:fldChar w:fldCharType="begin"/>
            </w:r>
            <w:r w:rsidR="00533103" w:rsidRPr="009A5049">
              <w:rPr>
                <w:rFonts w:ascii="Times New Roman" w:hAnsi="Times New Roman" w:cs="Times New Roman"/>
                <w:noProof/>
                <w:webHidden/>
                <w:szCs w:val="24"/>
              </w:rPr>
              <w:instrText xml:space="preserve"> PAGEREF _Toc33375143 \h </w:instrText>
            </w:r>
            <w:r w:rsidR="00533103" w:rsidRPr="009A5049">
              <w:rPr>
                <w:rFonts w:ascii="Times New Roman" w:hAnsi="Times New Roman" w:cs="Times New Roman"/>
                <w:noProof/>
                <w:webHidden/>
                <w:szCs w:val="24"/>
              </w:rPr>
            </w:r>
            <w:r w:rsidR="00533103" w:rsidRPr="009A5049">
              <w:rPr>
                <w:rFonts w:ascii="Times New Roman" w:hAnsi="Times New Roman" w:cs="Times New Roman"/>
                <w:noProof/>
                <w:webHidden/>
                <w:szCs w:val="24"/>
              </w:rPr>
              <w:fldChar w:fldCharType="separate"/>
            </w:r>
            <w:r w:rsidR="006F2349">
              <w:rPr>
                <w:rFonts w:ascii="Times New Roman" w:hAnsi="Times New Roman" w:cs="Times New Roman"/>
                <w:noProof/>
                <w:webHidden/>
                <w:szCs w:val="24"/>
              </w:rPr>
              <w:t>3</w:t>
            </w:r>
            <w:r w:rsidR="00533103" w:rsidRPr="009A5049">
              <w:rPr>
                <w:rFonts w:ascii="Times New Roman" w:hAnsi="Times New Roman" w:cs="Times New Roman"/>
                <w:noProof/>
                <w:webHidden/>
                <w:szCs w:val="24"/>
              </w:rPr>
              <w:fldChar w:fldCharType="end"/>
            </w:r>
          </w:hyperlink>
        </w:p>
        <w:p w14:paraId="7D3277EF" w14:textId="0BC10D71" w:rsidR="00533103" w:rsidRPr="009A5049" w:rsidRDefault="00B242E3" w:rsidP="003C2B5C">
          <w:pPr>
            <w:pStyle w:val="Spistreci2"/>
            <w:tabs>
              <w:tab w:val="left" w:pos="880"/>
            </w:tabs>
            <w:suppressAutoHyphens/>
            <w:spacing w:before="0" w:line="240" w:lineRule="auto"/>
            <w:rPr>
              <w:rFonts w:ascii="Times New Roman" w:eastAsiaTheme="minorEastAsia" w:hAnsi="Times New Roman" w:cs="Times New Roman"/>
              <w:bCs w:val="0"/>
              <w:noProof/>
              <w:szCs w:val="24"/>
              <w:lang w:eastAsia="pl-PL"/>
            </w:rPr>
          </w:pPr>
          <w:hyperlink w:anchor="_Toc33375144" w:history="1">
            <w:r w:rsidR="00533103" w:rsidRPr="009A5049">
              <w:rPr>
                <w:rStyle w:val="Hipercze"/>
                <w:rFonts w:ascii="Times New Roman" w:hAnsi="Times New Roman" w:cs="Times New Roman"/>
                <w:noProof/>
                <w:color w:val="auto"/>
                <w:szCs w:val="24"/>
              </w:rPr>
              <w:t>III.</w:t>
            </w:r>
            <w:r w:rsidR="00533103" w:rsidRPr="009A5049">
              <w:rPr>
                <w:rFonts w:ascii="Times New Roman" w:eastAsiaTheme="minorEastAsia" w:hAnsi="Times New Roman" w:cs="Times New Roman"/>
                <w:bCs w:val="0"/>
                <w:noProof/>
                <w:szCs w:val="24"/>
                <w:lang w:eastAsia="pl-PL"/>
              </w:rPr>
              <w:tab/>
            </w:r>
            <w:r w:rsidR="00533103" w:rsidRPr="009A5049">
              <w:rPr>
                <w:rStyle w:val="Hipercze"/>
                <w:rFonts w:ascii="Times New Roman" w:hAnsi="Times New Roman" w:cs="Times New Roman"/>
                <w:noProof/>
                <w:color w:val="auto"/>
                <w:szCs w:val="24"/>
              </w:rPr>
              <w:t>Zakres opracowania</w:t>
            </w:r>
            <w:r w:rsidR="00533103" w:rsidRPr="009A5049">
              <w:rPr>
                <w:rFonts w:ascii="Times New Roman" w:hAnsi="Times New Roman" w:cs="Times New Roman"/>
                <w:noProof/>
                <w:webHidden/>
                <w:szCs w:val="24"/>
              </w:rPr>
              <w:tab/>
            </w:r>
            <w:r w:rsidR="00533103" w:rsidRPr="009A5049">
              <w:rPr>
                <w:rFonts w:ascii="Times New Roman" w:hAnsi="Times New Roman" w:cs="Times New Roman"/>
                <w:noProof/>
                <w:webHidden/>
                <w:szCs w:val="24"/>
              </w:rPr>
              <w:fldChar w:fldCharType="begin"/>
            </w:r>
            <w:r w:rsidR="00533103" w:rsidRPr="009A5049">
              <w:rPr>
                <w:rFonts w:ascii="Times New Roman" w:hAnsi="Times New Roman" w:cs="Times New Roman"/>
                <w:noProof/>
                <w:webHidden/>
                <w:szCs w:val="24"/>
              </w:rPr>
              <w:instrText xml:space="preserve"> PAGEREF _Toc33375144 \h </w:instrText>
            </w:r>
            <w:r w:rsidR="00533103" w:rsidRPr="009A5049">
              <w:rPr>
                <w:rFonts w:ascii="Times New Roman" w:hAnsi="Times New Roman" w:cs="Times New Roman"/>
                <w:noProof/>
                <w:webHidden/>
                <w:szCs w:val="24"/>
              </w:rPr>
            </w:r>
            <w:r w:rsidR="00533103" w:rsidRPr="009A5049">
              <w:rPr>
                <w:rFonts w:ascii="Times New Roman" w:hAnsi="Times New Roman" w:cs="Times New Roman"/>
                <w:noProof/>
                <w:webHidden/>
                <w:szCs w:val="24"/>
              </w:rPr>
              <w:fldChar w:fldCharType="separate"/>
            </w:r>
            <w:r w:rsidR="006F2349">
              <w:rPr>
                <w:rFonts w:ascii="Times New Roman" w:hAnsi="Times New Roman" w:cs="Times New Roman"/>
                <w:noProof/>
                <w:webHidden/>
                <w:szCs w:val="24"/>
              </w:rPr>
              <w:t>4</w:t>
            </w:r>
            <w:r w:rsidR="00533103" w:rsidRPr="009A5049">
              <w:rPr>
                <w:rFonts w:ascii="Times New Roman" w:hAnsi="Times New Roman" w:cs="Times New Roman"/>
                <w:noProof/>
                <w:webHidden/>
                <w:szCs w:val="24"/>
              </w:rPr>
              <w:fldChar w:fldCharType="end"/>
            </w:r>
          </w:hyperlink>
        </w:p>
        <w:p w14:paraId="143009C8" w14:textId="4FA155C4" w:rsidR="00533103" w:rsidRPr="009A5049" w:rsidRDefault="00B242E3" w:rsidP="003C2B5C">
          <w:pPr>
            <w:pStyle w:val="Spistreci2"/>
            <w:tabs>
              <w:tab w:val="left" w:pos="880"/>
            </w:tabs>
            <w:suppressAutoHyphens/>
            <w:spacing w:before="0" w:line="240" w:lineRule="auto"/>
            <w:rPr>
              <w:rFonts w:ascii="Times New Roman" w:eastAsiaTheme="minorEastAsia" w:hAnsi="Times New Roman" w:cs="Times New Roman"/>
              <w:bCs w:val="0"/>
              <w:noProof/>
              <w:szCs w:val="24"/>
              <w:lang w:eastAsia="pl-PL"/>
            </w:rPr>
          </w:pPr>
          <w:hyperlink w:anchor="_Toc33375145" w:history="1">
            <w:r w:rsidR="00533103" w:rsidRPr="009A5049">
              <w:rPr>
                <w:rStyle w:val="Hipercze"/>
                <w:rFonts w:ascii="Times New Roman" w:hAnsi="Times New Roman" w:cs="Times New Roman"/>
                <w:noProof/>
                <w:color w:val="auto"/>
                <w:szCs w:val="24"/>
              </w:rPr>
              <w:t>IV.</w:t>
            </w:r>
            <w:r w:rsidR="00533103" w:rsidRPr="009A5049">
              <w:rPr>
                <w:rFonts w:ascii="Times New Roman" w:eastAsiaTheme="minorEastAsia" w:hAnsi="Times New Roman" w:cs="Times New Roman"/>
                <w:bCs w:val="0"/>
                <w:noProof/>
                <w:szCs w:val="24"/>
                <w:lang w:eastAsia="pl-PL"/>
              </w:rPr>
              <w:tab/>
            </w:r>
            <w:r w:rsidR="00533103" w:rsidRPr="009A5049">
              <w:rPr>
                <w:rStyle w:val="Hipercze"/>
                <w:rFonts w:ascii="Times New Roman" w:hAnsi="Times New Roman" w:cs="Times New Roman"/>
                <w:noProof/>
                <w:color w:val="auto"/>
                <w:szCs w:val="24"/>
              </w:rPr>
              <w:t>Analiza bazy danych systemu ośrodek fb</w:t>
            </w:r>
            <w:r w:rsidR="00533103" w:rsidRPr="009A5049">
              <w:rPr>
                <w:rFonts w:ascii="Times New Roman" w:hAnsi="Times New Roman" w:cs="Times New Roman"/>
                <w:noProof/>
                <w:webHidden/>
                <w:szCs w:val="24"/>
              </w:rPr>
              <w:tab/>
            </w:r>
            <w:r w:rsidR="00533103" w:rsidRPr="009A5049">
              <w:rPr>
                <w:rFonts w:ascii="Times New Roman" w:hAnsi="Times New Roman" w:cs="Times New Roman"/>
                <w:noProof/>
                <w:webHidden/>
                <w:szCs w:val="24"/>
              </w:rPr>
              <w:fldChar w:fldCharType="begin"/>
            </w:r>
            <w:r w:rsidR="00533103" w:rsidRPr="009A5049">
              <w:rPr>
                <w:rFonts w:ascii="Times New Roman" w:hAnsi="Times New Roman" w:cs="Times New Roman"/>
                <w:noProof/>
                <w:webHidden/>
                <w:szCs w:val="24"/>
              </w:rPr>
              <w:instrText xml:space="preserve"> PAGEREF _Toc33375145 \h </w:instrText>
            </w:r>
            <w:r w:rsidR="00533103" w:rsidRPr="009A5049">
              <w:rPr>
                <w:rFonts w:ascii="Times New Roman" w:hAnsi="Times New Roman" w:cs="Times New Roman"/>
                <w:noProof/>
                <w:webHidden/>
                <w:szCs w:val="24"/>
              </w:rPr>
            </w:r>
            <w:r w:rsidR="00533103" w:rsidRPr="009A5049">
              <w:rPr>
                <w:rFonts w:ascii="Times New Roman" w:hAnsi="Times New Roman" w:cs="Times New Roman"/>
                <w:noProof/>
                <w:webHidden/>
                <w:szCs w:val="24"/>
              </w:rPr>
              <w:fldChar w:fldCharType="separate"/>
            </w:r>
            <w:r w:rsidR="006F2349">
              <w:rPr>
                <w:rFonts w:ascii="Times New Roman" w:hAnsi="Times New Roman" w:cs="Times New Roman"/>
                <w:noProof/>
                <w:webHidden/>
                <w:szCs w:val="24"/>
              </w:rPr>
              <w:t>5</w:t>
            </w:r>
            <w:r w:rsidR="00533103" w:rsidRPr="009A5049">
              <w:rPr>
                <w:rFonts w:ascii="Times New Roman" w:hAnsi="Times New Roman" w:cs="Times New Roman"/>
                <w:noProof/>
                <w:webHidden/>
                <w:szCs w:val="24"/>
              </w:rPr>
              <w:fldChar w:fldCharType="end"/>
            </w:r>
          </w:hyperlink>
        </w:p>
        <w:p w14:paraId="11F3FE2C" w14:textId="4A8CE690" w:rsidR="00533103" w:rsidRPr="009A5049" w:rsidRDefault="00B242E3" w:rsidP="003C2B5C">
          <w:pPr>
            <w:pStyle w:val="Spistreci2"/>
            <w:tabs>
              <w:tab w:val="left" w:pos="822"/>
            </w:tabs>
            <w:suppressAutoHyphens/>
            <w:spacing w:before="0" w:line="240" w:lineRule="auto"/>
            <w:rPr>
              <w:rFonts w:ascii="Times New Roman" w:eastAsiaTheme="minorEastAsia" w:hAnsi="Times New Roman" w:cs="Times New Roman"/>
              <w:bCs w:val="0"/>
              <w:noProof/>
              <w:szCs w:val="24"/>
              <w:lang w:eastAsia="pl-PL"/>
            </w:rPr>
          </w:pPr>
          <w:hyperlink w:anchor="_Toc33375146" w:history="1">
            <w:r w:rsidR="00533103" w:rsidRPr="009A5049">
              <w:rPr>
                <w:rStyle w:val="Hipercze"/>
                <w:rFonts w:ascii="Times New Roman" w:hAnsi="Times New Roman" w:cs="Times New Roman"/>
                <w:noProof/>
                <w:color w:val="auto"/>
                <w:szCs w:val="24"/>
              </w:rPr>
              <w:t>V.</w:t>
            </w:r>
            <w:r w:rsidR="00533103" w:rsidRPr="009A5049">
              <w:rPr>
                <w:rFonts w:ascii="Times New Roman" w:eastAsiaTheme="minorEastAsia" w:hAnsi="Times New Roman" w:cs="Times New Roman"/>
                <w:bCs w:val="0"/>
                <w:noProof/>
                <w:szCs w:val="24"/>
                <w:lang w:eastAsia="pl-PL"/>
              </w:rPr>
              <w:tab/>
            </w:r>
            <w:r w:rsidR="00533103" w:rsidRPr="009A5049">
              <w:rPr>
                <w:rStyle w:val="Hipercze"/>
                <w:rFonts w:ascii="Times New Roman" w:hAnsi="Times New Roman" w:cs="Times New Roman"/>
                <w:noProof/>
                <w:color w:val="auto"/>
                <w:szCs w:val="24"/>
              </w:rPr>
              <w:t>Digitalizacja, indeksowanie, nadanie zakresów, zasilenie bazy danych</w:t>
            </w:r>
            <w:r w:rsidR="00533103" w:rsidRPr="009A5049">
              <w:rPr>
                <w:rFonts w:ascii="Times New Roman" w:hAnsi="Times New Roman" w:cs="Times New Roman"/>
                <w:noProof/>
                <w:webHidden/>
                <w:szCs w:val="24"/>
              </w:rPr>
              <w:tab/>
            </w:r>
            <w:r w:rsidR="00533103" w:rsidRPr="009A5049">
              <w:rPr>
                <w:rFonts w:ascii="Times New Roman" w:hAnsi="Times New Roman" w:cs="Times New Roman"/>
                <w:noProof/>
                <w:webHidden/>
                <w:szCs w:val="24"/>
              </w:rPr>
              <w:fldChar w:fldCharType="begin"/>
            </w:r>
            <w:r w:rsidR="00533103" w:rsidRPr="009A5049">
              <w:rPr>
                <w:rFonts w:ascii="Times New Roman" w:hAnsi="Times New Roman" w:cs="Times New Roman"/>
                <w:noProof/>
                <w:webHidden/>
                <w:szCs w:val="24"/>
              </w:rPr>
              <w:instrText xml:space="preserve"> PAGEREF _Toc33375146 \h </w:instrText>
            </w:r>
            <w:r w:rsidR="00533103" w:rsidRPr="009A5049">
              <w:rPr>
                <w:rFonts w:ascii="Times New Roman" w:hAnsi="Times New Roman" w:cs="Times New Roman"/>
                <w:noProof/>
                <w:webHidden/>
                <w:szCs w:val="24"/>
              </w:rPr>
            </w:r>
            <w:r w:rsidR="00533103" w:rsidRPr="009A5049">
              <w:rPr>
                <w:rFonts w:ascii="Times New Roman" w:hAnsi="Times New Roman" w:cs="Times New Roman"/>
                <w:noProof/>
                <w:webHidden/>
                <w:szCs w:val="24"/>
              </w:rPr>
              <w:fldChar w:fldCharType="separate"/>
            </w:r>
            <w:r w:rsidR="006F2349">
              <w:rPr>
                <w:rFonts w:ascii="Times New Roman" w:hAnsi="Times New Roman" w:cs="Times New Roman"/>
                <w:noProof/>
                <w:webHidden/>
                <w:szCs w:val="24"/>
              </w:rPr>
              <w:t>6</w:t>
            </w:r>
            <w:r w:rsidR="00533103" w:rsidRPr="009A5049">
              <w:rPr>
                <w:rFonts w:ascii="Times New Roman" w:hAnsi="Times New Roman" w:cs="Times New Roman"/>
                <w:noProof/>
                <w:webHidden/>
                <w:szCs w:val="24"/>
              </w:rPr>
              <w:fldChar w:fldCharType="end"/>
            </w:r>
          </w:hyperlink>
        </w:p>
        <w:p w14:paraId="5DE4A333" w14:textId="3DB89A6C" w:rsidR="00533103" w:rsidRPr="009A5049" w:rsidRDefault="00B242E3" w:rsidP="003C2B5C">
          <w:pPr>
            <w:pStyle w:val="Spistreci2"/>
            <w:tabs>
              <w:tab w:val="left" w:pos="880"/>
            </w:tabs>
            <w:suppressAutoHyphens/>
            <w:spacing w:before="0" w:line="240" w:lineRule="auto"/>
            <w:rPr>
              <w:rFonts w:ascii="Times New Roman" w:eastAsiaTheme="minorEastAsia" w:hAnsi="Times New Roman" w:cs="Times New Roman"/>
              <w:bCs w:val="0"/>
              <w:noProof/>
              <w:szCs w:val="24"/>
              <w:lang w:eastAsia="pl-PL"/>
            </w:rPr>
          </w:pPr>
          <w:hyperlink w:anchor="_Toc33375151" w:history="1">
            <w:r w:rsidR="00533103" w:rsidRPr="009A5049">
              <w:rPr>
                <w:rStyle w:val="Hipercze"/>
                <w:rFonts w:ascii="Times New Roman" w:hAnsi="Times New Roman" w:cs="Times New Roman"/>
                <w:noProof/>
                <w:color w:val="auto"/>
                <w:szCs w:val="24"/>
              </w:rPr>
              <w:t>VI.</w:t>
            </w:r>
            <w:r w:rsidR="00533103" w:rsidRPr="009A5049">
              <w:rPr>
                <w:rFonts w:ascii="Times New Roman" w:eastAsiaTheme="minorEastAsia" w:hAnsi="Times New Roman" w:cs="Times New Roman"/>
                <w:bCs w:val="0"/>
                <w:noProof/>
                <w:szCs w:val="24"/>
                <w:lang w:eastAsia="pl-PL"/>
              </w:rPr>
              <w:tab/>
            </w:r>
            <w:r w:rsidR="00533103" w:rsidRPr="009A5049">
              <w:rPr>
                <w:rStyle w:val="Hipercze"/>
                <w:rFonts w:ascii="Times New Roman" w:hAnsi="Times New Roman" w:cs="Times New Roman"/>
                <w:noProof/>
                <w:color w:val="auto"/>
                <w:szCs w:val="24"/>
              </w:rPr>
              <w:t>Odbiory przedmiotu umowy</w:t>
            </w:r>
            <w:r w:rsidR="00533103" w:rsidRPr="009A5049">
              <w:rPr>
                <w:rFonts w:ascii="Times New Roman" w:hAnsi="Times New Roman" w:cs="Times New Roman"/>
                <w:noProof/>
                <w:webHidden/>
                <w:szCs w:val="24"/>
              </w:rPr>
              <w:tab/>
            </w:r>
            <w:r w:rsidR="00533103" w:rsidRPr="009A5049">
              <w:rPr>
                <w:rFonts w:ascii="Times New Roman" w:hAnsi="Times New Roman" w:cs="Times New Roman"/>
                <w:noProof/>
                <w:webHidden/>
                <w:szCs w:val="24"/>
              </w:rPr>
              <w:fldChar w:fldCharType="begin"/>
            </w:r>
            <w:r w:rsidR="00533103" w:rsidRPr="009A5049">
              <w:rPr>
                <w:rFonts w:ascii="Times New Roman" w:hAnsi="Times New Roman" w:cs="Times New Roman"/>
                <w:noProof/>
                <w:webHidden/>
                <w:szCs w:val="24"/>
              </w:rPr>
              <w:instrText xml:space="preserve"> PAGEREF _Toc33375151 \h </w:instrText>
            </w:r>
            <w:r w:rsidR="00533103" w:rsidRPr="009A5049">
              <w:rPr>
                <w:rFonts w:ascii="Times New Roman" w:hAnsi="Times New Roman" w:cs="Times New Roman"/>
                <w:noProof/>
                <w:webHidden/>
                <w:szCs w:val="24"/>
              </w:rPr>
            </w:r>
            <w:r w:rsidR="00533103" w:rsidRPr="009A5049">
              <w:rPr>
                <w:rFonts w:ascii="Times New Roman" w:hAnsi="Times New Roman" w:cs="Times New Roman"/>
                <w:noProof/>
                <w:webHidden/>
                <w:szCs w:val="24"/>
              </w:rPr>
              <w:fldChar w:fldCharType="separate"/>
            </w:r>
            <w:r w:rsidR="006F2349">
              <w:rPr>
                <w:rFonts w:ascii="Times New Roman" w:hAnsi="Times New Roman" w:cs="Times New Roman"/>
                <w:noProof/>
                <w:webHidden/>
                <w:szCs w:val="24"/>
              </w:rPr>
              <w:t>13</w:t>
            </w:r>
            <w:r w:rsidR="00533103" w:rsidRPr="009A5049">
              <w:rPr>
                <w:rFonts w:ascii="Times New Roman" w:hAnsi="Times New Roman" w:cs="Times New Roman"/>
                <w:noProof/>
                <w:webHidden/>
                <w:szCs w:val="24"/>
              </w:rPr>
              <w:fldChar w:fldCharType="end"/>
            </w:r>
          </w:hyperlink>
        </w:p>
        <w:p w14:paraId="48143CB8" w14:textId="2203FBD1" w:rsidR="0081641F" w:rsidRPr="009A5049" w:rsidRDefault="0081641F" w:rsidP="003C2B5C">
          <w:pPr>
            <w:suppressAutoHyphens/>
            <w:spacing w:after="0" w:line="240" w:lineRule="auto"/>
            <w:rPr>
              <w:rFonts w:ascii="Times New Roman" w:hAnsi="Times New Roman" w:cs="Times New Roman"/>
              <w:b/>
              <w:bCs/>
              <w:sz w:val="24"/>
              <w:szCs w:val="24"/>
            </w:rPr>
          </w:pPr>
          <w:r w:rsidRPr="009A5049">
            <w:rPr>
              <w:rFonts w:ascii="Times New Roman" w:hAnsi="Times New Roman" w:cs="Times New Roman"/>
              <w:b/>
              <w:bCs/>
              <w:sz w:val="24"/>
              <w:szCs w:val="24"/>
            </w:rPr>
            <w:fldChar w:fldCharType="end"/>
          </w:r>
        </w:p>
      </w:sdtContent>
    </w:sdt>
    <w:p w14:paraId="6A426AA0" w14:textId="508B4557" w:rsidR="003B44EA" w:rsidRPr="009A5049" w:rsidRDefault="00AE4CB0" w:rsidP="003C2B5C">
      <w:pPr>
        <w:suppressAutoHyphens/>
        <w:spacing w:after="0" w:line="240" w:lineRule="auto"/>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br w:type="page"/>
      </w:r>
    </w:p>
    <w:p w14:paraId="7A9A6394" w14:textId="11644206" w:rsidR="00887B3E" w:rsidRPr="009A5049" w:rsidRDefault="00887B3E" w:rsidP="003C2B5C">
      <w:pPr>
        <w:pStyle w:val="Nagwek2"/>
        <w:suppressAutoHyphens/>
        <w:spacing w:before="0" w:after="0" w:line="240" w:lineRule="auto"/>
        <w:rPr>
          <w:rFonts w:ascii="Times New Roman" w:hAnsi="Times New Roman" w:cs="Times New Roman"/>
          <w:sz w:val="24"/>
          <w:szCs w:val="24"/>
        </w:rPr>
      </w:pPr>
      <w:bookmarkStart w:id="1" w:name="_Toc526096366"/>
      <w:bookmarkStart w:id="2" w:name="_Toc33375142"/>
      <w:bookmarkStart w:id="3" w:name="_Toc521328474"/>
      <w:r w:rsidRPr="009A5049">
        <w:rPr>
          <w:rFonts w:ascii="Times New Roman" w:hAnsi="Times New Roman" w:cs="Times New Roman"/>
          <w:sz w:val="24"/>
          <w:szCs w:val="24"/>
        </w:rPr>
        <w:lastRenderedPageBreak/>
        <w:t>Kontekst formalno-prawny przedmiotu zamówienia</w:t>
      </w:r>
      <w:bookmarkEnd w:id="1"/>
      <w:bookmarkEnd w:id="2"/>
    </w:p>
    <w:p w14:paraId="4E4594B4" w14:textId="77777777" w:rsidR="001F1AB8" w:rsidRPr="009A5049" w:rsidRDefault="001F1AB8" w:rsidP="003C2B5C">
      <w:pPr>
        <w:suppressAutoHyphens/>
        <w:spacing w:after="0" w:line="240" w:lineRule="auto"/>
        <w:rPr>
          <w:rFonts w:ascii="Times New Roman" w:hAnsi="Times New Roman" w:cs="Times New Roman"/>
          <w:sz w:val="24"/>
          <w:szCs w:val="24"/>
          <w:lang w:eastAsia="pl-PL"/>
        </w:rPr>
      </w:pPr>
    </w:p>
    <w:p w14:paraId="01F7BFDB" w14:textId="77777777" w:rsidR="00887B3E" w:rsidRPr="009A5049" w:rsidRDefault="00887B3E" w:rsidP="003C2B5C">
      <w:pPr>
        <w:pStyle w:val="Punktglowny"/>
        <w:suppressAutoHyphens/>
        <w:spacing w:before="0" w:line="240" w:lineRule="auto"/>
        <w:rPr>
          <w:rFonts w:ascii="Times New Roman" w:hAnsi="Times New Roman" w:cs="Times New Roman"/>
          <w:sz w:val="24"/>
          <w:szCs w:val="24"/>
        </w:rPr>
      </w:pPr>
      <w:r w:rsidRPr="009A5049">
        <w:rPr>
          <w:rFonts w:ascii="Times New Roman" w:hAnsi="Times New Roman" w:cs="Times New Roman"/>
          <w:sz w:val="24"/>
          <w:szCs w:val="24"/>
        </w:rPr>
        <w:t>Przedmiot zamówienia zostanie zrealizowany zgodnie z obowiązującymi przepisami prawa, zawartymi w szczególności w:</w:t>
      </w:r>
    </w:p>
    <w:p w14:paraId="1887DB26" w14:textId="65ED8A56" w:rsidR="00887B3E" w:rsidRPr="009A5049" w:rsidRDefault="00887B3E" w:rsidP="003C2B5C">
      <w:pPr>
        <w:pStyle w:val="Akapitzlist"/>
        <w:numPr>
          <w:ilvl w:val="1"/>
          <w:numId w:val="5"/>
        </w:numPr>
        <w:suppressAutoHyphens/>
        <w:spacing w:after="0" w:line="240" w:lineRule="auto"/>
        <w:ind w:left="1418" w:hanging="567"/>
        <w:jc w:val="both"/>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Ustawie z dnia 17 maja 1989r. – Prawo geodezyjne i kartograficzne (</w:t>
      </w:r>
      <w:r w:rsidR="0036697F">
        <w:rPr>
          <w:rFonts w:ascii="Times New Roman" w:eastAsia="Times New Roman" w:hAnsi="Times New Roman" w:cs="Times New Roman"/>
          <w:sz w:val="24"/>
          <w:szCs w:val="24"/>
          <w:lang w:eastAsia="pl-PL"/>
        </w:rPr>
        <w:t xml:space="preserve">tj. </w:t>
      </w:r>
      <w:r w:rsidRPr="009A5049">
        <w:rPr>
          <w:rFonts w:ascii="Times New Roman" w:eastAsia="Times New Roman" w:hAnsi="Times New Roman" w:cs="Times New Roman"/>
          <w:sz w:val="24"/>
          <w:szCs w:val="24"/>
          <w:lang w:eastAsia="pl-PL"/>
        </w:rPr>
        <w:t xml:space="preserve">Dz.U. </w:t>
      </w:r>
      <w:r w:rsidR="0036697F">
        <w:rPr>
          <w:rFonts w:ascii="Times New Roman" w:eastAsia="Times New Roman" w:hAnsi="Times New Roman" w:cs="Times New Roman"/>
          <w:sz w:val="24"/>
          <w:szCs w:val="24"/>
          <w:lang w:eastAsia="pl-PL"/>
        </w:rPr>
        <w:br/>
      </w:r>
      <w:r w:rsidRPr="009A5049">
        <w:rPr>
          <w:rFonts w:ascii="Times New Roman" w:eastAsia="Times New Roman" w:hAnsi="Times New Roman" w:cs="Times New Roman"/>
          <w:sz w:val="24"/>
          <w:szCs w:val="24"/>
          <w:lang w:eastAsia="pl-PL"/>
        </w:rPr>
        <w:t>z 20</w:t>
      </w:r>
      <w:r w:rsidR="0036697F">
        <w:rPr>
          <w:rFonts w:ascii="Times New Roman" w:eastAsia="Times New Roman" w:hAnsi="Times New Roman" w:cs="Times New Roman"/>
          <w:sz w:val="24"/>
          <w:szCs w:val="24"/>
          <w:lang w:eastAsia="pl-PL"/>
        </w:rPr>
        <w:t>20</w:t>
      </w:r>
      <w:r w:rsidRPr="009A5049">
        <w:rPr>
          <w:rFonts w:ascii="Times New Roman" w:eastAsia="Times New Roman" w:hAnsi="Times New Roman" w:cs="Times New Roman"/>
          <w:sz w:val="24"/>
          <w:szCs w:val="24"/>
          <w:lang w:eastAsia="pl-PL"/>
        </w:rPr>
        <w:t xml:space="preserve">r. poz. </w:t>
      </w:r>
      <w:r w:rsidR="000E0AF4">
        <w:rPr>
          <w:rFonts w:ascii="Times New Roman" w:eastAsia="Times New Roman" w:hAnsi="Times New Roman" w:cs="Times New Roman"/>
          <w:sz w:val="24"/>
          <w:szCs w:val="24"/>
          <w:lang w:eastAsia="pl-PL"/>
        </w:rPr>
        <w:t>2052</w:t>
      </w:r>
      <w:r w:rsidRPr="009A5049">
        <w:rPr>
          <w:rFonts w:ascii="Times New Roman" w:eastAsia="Times New Roman" w:hAnsi="Times New Roman" w:cs="Times New Roman"/>
          <w:sz w:val="24"/>
          <w:szCs w:val="24"/>
          <w:lang w:eastAsia="pl-PL"/>
        </w:rPr>
        <w:t>)</w:t>
      </w:r>
      <w:r w:rsidR="0036697F">
        <w:rPr>
          <w:rFonts w:ascii="Times New Roman" w:eastAsia="Times New Roman" w:hAnsi="Times New Roman" w:cs="Times New Roman"/>
          <w:sz w:val="24"/>
          <w:szCs w:val="24"/>
          <w:lang w:eastAsia="pl-PL"/>
        </w:rPr>
        <w:t xml:space="preserve"> </w:t>
      </w:r>
      <w:r w:rsidR="00952774">
        <w:rPr>
          <w:rFonts w:ascii="Times New Roman" w:eastAsia="Times New Roman" w:hAnsi="Times New Roman" w:cs="Times New Roman"/>
          <w:sz w:val="24"/>
          <w:szCs w:val="24"/>
          <w:lang w:eastAsia="pl-PL"/>
        </w:rPr>
        <w:t xml:space="preserve">zwanej </w:t>
      </w:r>
      <w:r w:rsidR="0036697F">
        <w:rPr>
          <w:rFonts w:ascii="Times New Roman" w:eastAsia="Times New Roman" w:hAnsi="Times New Roman" w:cs="Times New Roman"/>
          <w:sz w:val="24"/>
          <w:szCs w:val="24"/>
          <w:lang w:eastAsia="pl-PL"/>
        </w:rPr>
        <w:t>dalej ustawą PGiK;</w:t>
      </w:r>
    </w:p>
    <w:p w14:paraId="70002E64" w14:textId="1095D789" w:rsidR="00887B3E" w:rsidRPr="009A5049" w:rsidRDefault="00887B3E" w:rsidP="003C2B5C">
      <w:pPr>
        <w:pStyle w:val="Akapitzlist"/>
        <w:numPr>
          <w:ilvl w:val="1"/>
          <w:numId w:val="5"/>
        </w:numPr>
        <w:suppressAutoHyphens/>
        <w:spacing w:after="0" w:line="240" w:lineRule="auto"/>
        <w:ind w:left="1418" w:hanging="567"/>
        <w:contextualSpacing w:val="0"/>
        <w:jc w:val="both"/>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Ustawie z dnia 10 maja 2018r. o ochronie danych osobowych (</w:t>
      </w:r>
      <w:r w:rsidR="0036697F">
        <w:rPr>
          <w:rFonts w:ascii="Times New Roman" w:eastAsia="Times New Roman" w:hAnsi="Times New Roman" w:cs="Times New Roman"/>
          <w:sz w:val="24"/>
          <w:szCs w:val="24"/>
          <w:lang w:eastAsia="pl-PL"/>
        </w:rPr>
        <w:t xml:space="preserve">tj. </w:t>
      </w:r>
      <w:r w:rsidRPr="009A5049">
        <w:rPr>
          <w:rFonts w:ascii="Times New Roman" w:eastAsia="Times New Roman" w:hAnsi="Times New Roman" w:cs="Times New Roman"/>
          <w:sz w:val="24"/>
          <w:szCs w:val="24"/>
          <w:lang w:eastAsia="pl-PL"/>
        </w:rPr>
        <w:t>Dz. U. z 201</w:t>
      </w:r>
      <w:r w:rsidR="005C0511" w:rsidRPr="009A5049">
        <w:rPr>
          <w:rFonts w:ascii="Times New Roman" w:eastAsia="Times New Roman" w:hAnsi="Times New Roman" w:cs="Times New Roman"/>
          <w:sz w:val="24"/>
          <w:szCs w:val="24"/>
          <w:lang w:eastAsia="pl-PL"/>
        </w:rPr>
        <w:t>9</w:t>
      </w:r>
      <w:r w:rsidRPr="009A5049">
        <w:rPr>
          <w:rFonts w:ascii="Times New Roman" w:eastAsia="Times New Roman" w:hAnsi="Times New Roman" w:cs="Times New Roman"/>
          <w:sz w:val="24"/>
          <w:szCs w:val="24"/>
          <w:lang w:eastAsia="pl-PL"/>
        </w:rPr>
        <w:t>r., poz. 1</w:t>
      </w:r>
      <w:r w:rsidR="005C0511" w:rsidRPr="009A5049">
        <w:rPr>
          <w:rFonts w:ascii="Times New Roman" w:eastAsia="Times New Roman" w:hAnsi="Times New Roman" w:cs="Times New Roman"/>
          <w:sz w:val="24"/>
          <w:szCs w:val="24"/>
          <w:lang w:eastAsia="pl-PL"/>
        </w:rPr>
        <w:t>781</w:t>
      </w:r>
      <w:r w:rsidRPr="009A5049">
        <w:rPr>
          <w:rFonts w:ascii="Times New Roman" w:eastAsia="Times New Roman" w:hAnsi="Times New Roman" w:cs="Times New Roman"/>
          <w:sz w:val="24"/>
          <w:szCs w:val="24"/>
          <w:lang w:eastAsia="pl-PL"/>
        </w:rPr>
        <w:t>);</w:t>
      </w:r>
    </w:p>
    <w:p w14:paraId="4D903526" w14:textId="1B210D56" w:rsidR="00887B3E" w:rsidRPr="009A5049" w:rsidRDefault="000E0AF4" w:rsidP="003C2B5C">
      <w:pPr>
        <w:pStyle w:val="Akapitzlist"/>
        <w:numPr>
          <w:ilvl w:val="1"/>
          <w:numId w:val="5"/>
        </w:numPr>
        <w:suppressAutoHyphens/>
        <w:spacing w:after="0" w:line="240" w:lineRule="auto"/>
        <w:ind w:left="1418" w:hanging="56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Rozporządzeniu Ministra Rozwoju</w:t>
      </w:r>
      <w:r w:rsidR="00887B3E" w:rsidRPr="009A50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dnia 18 sierpnia 2020</w:t>
      </w:r>
      <w:r w:rsidR="00887B3E" w:rsidRPr="009A5049">
        <w:rPr>
          <w:rFonts w:ascii="Times New Roman" w:eastAsia="Times New Roman" w:hAnsi="Times New Roman" w:cs="Times New Roman"/>
          <w:sz w:val="24"/>
          <w:szCs w:val="24"/>
          <w:lang w:eastAsia="pl-PL"/>
        </w:rPr>
        <w:t>r. w</w:t>
      </w:r>
      <w:r w:rsidR="0085371D">
        <w:rPr>
          <w:rFonts w:ascii="Times New Roman" w:eastAsia="Times New Roman" w:hAnsi="Times New Roman" w:cs="Times New Roman"/>
          <w:sz w:val="24"/>
          <w:szCs w:val="24"/>
          <w:lang w:eastAsia="pl-PL"/>
        </w:rPr>
        <w:t> </w:t>
      </w:r>
      <w:r w:rsidR="00887B3E" w:rsidRPr="009A5049">
        <w:rPr>
          <w:rFonts w:ascii="Times New Roman" w:eastAsia="Times New Roman" w:hAnsi="Times New Roman" w:cs="Times New Roman"/>
          <w:sz w:val="24"/>
          <w:szCs w:val="24"/>
          <w:lang w:eastAsia="pl-PL"/>
        </w:rPr>
        <w:t>sprawie standardów technicznych wykonywania geodezyjnych pomiarów sytuacyjnych i wysokościowych oraz opracowywania i przekazywania wyników tych pomiarów do państwowego zasobu geodezyjnego i</w:t>
      </w:r>
      <w:r>
        <w:rPr>
          <w:rFonts w:ascii="Times New Roman" w:eastAsia="Times New Roman" w:hAnsi="Times New Roman" w:cs="Times New Roman"/>
          <w:sz w:val="24"/>
          <w:szCs w:val="24"/>
          <w:lang w:eastAsia="pl-PL"/>
        </w:rPr>
        <w:t xml:space="preserve"> kartograficznego (Dz. U. z 2020r., poz. 1429</w:t>
      </w:r>
      <w:r w:rsidR="00887B3E" w:rsidRPr="009A5049">
        <w:rPr>
          <w:rFonts w:ascii="Times New Roman" w:eastAsia="Times New Roman" w:hAnsi="Times New Roman" w:cs="Times New Roman"/>
          <w:sz w:val="24"/>
          <w:szCs w:val="24"/>
          <w:lang w:eastAsia="pl-PL"/>
        </w:rPr>
        <w:t>);</w:t>
      </w:r>
    </w:p>
    <w:p w14:paraId="5766FD35" w14:textId="2E66B853" w:rsidR="00CD5187" w:rsidRPr="009A5049" w:rsidRDefault="00CD5187" w:rsidP="003C2B5C">
      <w:pPr>
        <w:pStyle w:val="Akapitzlist"/>
        <w:numPr>
          <w:ilvl w:val="1"/>
          <w:numId w:val="5"/>
        </w:numPr>
        <w:suppressAutoHyphens/>
        <w:spacing w:after="0" w:line="240" w:lineRule="auto"/>
        <w:ind w:left="1418" w:hanging="567"/>
        <w:contextualSpacing w:val="0"/>
        <w:jc w:val="both"/>
        <w:rPr>
          <w:rFonts w:ascii="Times New Roman" w:eastAsia="Times New Roman" w:hAnsi="Times New Roman" w:cs="Times New Roman"/>
          <w:sz w:val="24"/>
          <w:szCs w:val="24"/>
          <w:lang w:eastAsia="pl-PL"/>
        </w:rPr>
      </w:pPr>
      <w:r w:rsidRPr="009A5049">
        <w:rPr>
          <w:rFonts w:ascii="Times New Roman" w:hAnsi="Times New Roman" w:cs="Times New Roman"/>
          <w:sz w:val="24"/>
          <w:szCs w:val="24"/>
        </w:rPr>
        <w:t>Rozporządzeni</w:t>
      </w:r>
      <w:r w:rsidR="00F608EB">
        <w:rPr>
          <w:rFonts w:ascii="Times New Roman" w:hAnsi="Times New Roman" w:cs="Times New Roman"/>
          <w:sz w:val="24"/>
          <w:szCs w:val="24"/>
        </w:rPr>
        <w:t>u</w:t>
      </w:r>
      <w:r w:rsidRPr="009A5049">
        <w:rPr>
          <w:rFonts w:ascii="Times New Roman" w:hAnsi="Times New Roman" w:cs="Times New Roman"/>
          <w:sz w:val="24"/>
          <w:szCs w:val="24"/>
        </w:rPr>
        <w:t xml:space="preserve"> Mi</w:t>
      </w:r>
      <w:r w:rsidR="000E0AF4">
        <w:rPr>
          <w:rFonts w:ascii="Times New Roman" w:hAnsi="Times New Roman" w:cs="Times New Roman"/>
          <w:sz w:val="24"/>
          <w:szCs w:val="24"/>
        </w:rPr>
        <w:t>nistra Rozwoju, Pracy i Technologii  z dnia 2 kwietnia 2021</w:t>
      </w:r>
      <w:r w:rsidRPr="009A5049">
        <w:rPr>
          <w:rFonts w:ascii="Times New Roman" w:hAnsi="Times New Roman" w:cs="Times New Roman"/>
          <w:sz w:val="24"/>
          <w:szCs w:val="24"/>
        </w:rPr>
        <w:t xml:space="preserve">r. </w:t>
      </w:r>
      <w:r w:rsidR="0036697F">
        <w:rPr>
          <w:rFonts w:ascii="Times New Roman" w:hAnsi="Times New Roman" w:cs="Times New Roman"/>
          <w:sz w:val="24"/>
          <w:szCs w:val="24"/>
        </w:rPr>
        <w:br/>
      </w:r>
      <w:r w:rsidRPr="009A5049">
        <w:rPr>
          <w:rFonts w:ascii="Times New Roman" w:hAnsi="Times New Roman" w:cs="Times New Roman"/>
          <w:sz w:val="24"/>
          <w:szCs w:val="24"/>
        </w:rPr>
        <w:t>w sprawie organizacji i trybu prowadzenia państwowego zasobu geodezyjnego i kartograficznego (Dz. U. z</w:t>
      </w:r>
      <w:r w:rsidR="0085371D">
        <w:rPr>
          <w:rFonts w:ascii="Times New Roman" w:hAnsi="Times New Roman" w:cs="Times New Roman"/>
          <w:sz w:val="24"/>
          <w:szCs w:val="24"/>
        </w:rPr>
        <w:t> </w:t>
      </w:r>
      <w:r w:rsidR="000E0AF4">
        <w:rPr>
          <w:rFonts w:ascii="Times New Roman" w:hAnsi="Times New Roman" w:cs="Times New Roman"/>
          <w:sz w:val="24"/>
          <w:szCs w:val="24"/>
        </w:rPr>
        <w:t>2021r. poz. 820</w:t>
      </w:r>
      <w:r w:rsidRPr="009A5049">
        <w:rPr>
          <w:rFonts w:ascii="Times New Roman" w:hAnsi="Times New Roman" w:cs="Times New Roman"/>
          <w:sz w:val="24"/>
          <w:szCs w:val="24"/>
        </w:rPr>
        <w:t>)</w:t>
      </w:r>
      <w:r w:rsidR="0036697F">
        <w:rPr>
          <w:rFonts w:ascii="Times New Roman" w:hAnsi="Times New Roman" w:cs="Times New Roman"/>
          <w:sz w:val="24"/>
          <w:szCs w:val="24"/>
        </w:rPr>
        <w:t xml:space="preserve"> </w:t>
      </w:r>
      <w:r w:rsidR="00952774">
        <w:rPr>
          <w:rFonts w:ascii="Times New Roman" w:hAnsi="Times New Roman" w:cs="Times New Roman"/>
          <w:sz w:val="24"/>
          <w:szCs w:val="24"/>
        </w:rPr>
        <w:t>zwan</w:t>
      </w:r>
      <w:r w:rsidR="00F608EB">
        <w:rPr>
          <w:rFonts w:ascii="Times New Roman" w:hAnsi="Times New Roman" w:cs="Times New Roman"/>
          <w:sz w:val="24"/>
          <w:szCs w:val="24"/>
        </w:rPr>
        <w:t>ym</w:t>
      </w:r>
      <w:r w:rsidR="00952774">
        <w:rPr>
          <w:rFonts w:ascii="Times New Roman" w:hAnsi="Times New Roman" w:cs="Times New Roman"/>
          <w:sz w:val="24"/>
          <w:szCs w:val="24"/>
        </w:rPr>
        <w:t xml:space="preserve"> </w:t>
      </w:r>
      <w:r w:rsidR="0036697F">
        <w:rPr>
          <w:rFonts w:ascii="Times New Roman" w:hAnsi="Times New Roman" w:cs="Times New Roman"/>
          <w:sz w:val="24"/>
          <w:szCs w:val="24"/>
        </w:rPr>
        <w:t>dalej rozp</w:t>
      </w:r>
      <w:r w:rsidR="00952774">
        <w:rPr>
          <w:rFonts w:ascii="Times New Roman" w:hAnsi="Times New Roman" w:cs="Times New Roman"/>
          <w:sz w:val="24"/>
          <w:szCs w:val="24"/>
        </w:rPr>
        <w:t>orządzeniem</w:t>
      </w:r>
      <w:r w:rsidR="0036697F">
        <w:rPr>
          <w:rFonts w:ascii="Times New Roman" w:hAnsi="Times New Roman" w:cs="Times New Roman"/>
          <w:sz w:val="24"/>
          <w:szCs w:val="24"/>
        </w:rPr>
        <w:t xml:space="preserve"> PZGiK</w:t>
      </w:r>
    </w:p>
    <w:p w14:paraId="2746EC58" w14:textId="77777777" w:rsidR="00A47A5D" w:rsidRPr="009A5049" w:rsidRDefault="00A47A5D" w:rsidP="003C2B5C">
      <w:pPr>
        <w:pStyle w:val="Akapitzlist"/>
        <w:suppressAutoHyphens/>
        <w:spacing w:after="0" w:line="240" w:lineRule="auto"/>
        <w:ind w:left="426"/>
        <w:contextualSpacing w:val="0"/>
        <w:jc w:val="both"/>
        <w:rPr>
          <w:rFonts w:ascii="Times New Roman" w:eastAsia="Times New Roman" w:hAnsi="Times New Roman" w:cs="Times New Roman"/>
          <w:sz w:val="24"/>
          <w:szCs w:val="24"/>
          <w:lang w:eastAsia="pl-PL"/>
        </w:rPr>
      </w:pPr>
    </w:p>
    <w:p w14:paraId="4294C35A" w14:textId="32A511F3" w:rsidR="00B81513" w:rsidRPr="009A5049" w:rsidRDefault="00B81513" w:rsidP="003C2B5C">
      <w:pPr>
        <w:pStyle w:val="Nagwek2"/>
        <w:suppressAutoHyphens/>
        <w:spacing w:before="0" w:after="0" w:line="240" w:lineRule="auto"/>
        <w:rPr>
          <w:rFonts w:ascii="Times New Roman" w:hAnsi="Times New Roman" w:cs="Times New Roman"/>
          <w:sz w:val="24"/>
          <w:szCs w:val="24"/>
        </w:rPr>
      </w:pPr>
      <w:bookmarkStart w:id="4" w:name="_Toc33375143"/>
      <w:r w:rsidRPr="009A5049">
        <w:rPr>
          <w:rFonts w:ascii="Times New Roman" w:hAnsi="Times New Roman" w:cs="Times New Roman"/>
          <w:sz w:val="24"/>
          <w:szCs w:val="24"/>
        </w:rPr>
        <w:t>Informacje ogólne</w:t>
      </w:r>
      <w:bookmarkEnd w:id="3"/>
      <w:bookmarkEnd w:id="4"/>
    </w:p>
    <w:p w14:paraId="01AE76AA" w14:textId="77777777" w:rsidR="008A29BB" w:rsidRPr="009A5049" w:rsidRDefault="008A29BB" w:rsidP="003C2B5C">
      <w:pPr>
        <w:suppressAutoHyphens/>
        <w:spacing w:after="0" w:line="240" w:lineRule="auto"/>
        <w:rPr>
          <w:rFonts w:ascii="Times New Roman" w:hAnsi="Times New Roman" w:cs="Times New Roman"/>
          <w:sz w:val="24"/>
          <w:szCs w:val="24"/>
          <w:lang w:eastAsia="pl-PL"/>
        </w:rPr>
      </w:pPr>
    </w:p>
    <w:p w14:paraId="2385A1B5" w14:textId="0B15D5F8" w:rsidR="00AA48F1" w:rsidRPr="009A5049" w:rsidRDefault="00B465F1" w:rsidP="003C2B5C">
      <w:pPr>
        <w:pStyle w:val="Akapitzlist"/>
        <w:numPr>
          <w:ilvl w:val="0"/>
          <w:numId w:val="1"/>
        </w:numPr>
        <w:suppressAutoHyphens/>
        <w:spacing w:after="0" w:line="240" w:lineRule="auto"/>
        <w:ind w:left="426"/>
        <w:jc w:val="both"/>
        <w:rPr>
          <w:rFonts w:ascii="Times New Roman" w:hAnsi="Times New Roman" w:cs="Times New Roman"/>
          <w:sz w:val="24"/>
          <w:szCs w:val="24"/>
        </w:rPr>
      </w:pPr>
      <w:r w:rsidRPr="009A5049">
        <w:rPr>
          <w:rFonts w:ascii="Times New Roman" w:hAnsi="Times New Roman" w:cs="Times New Roman"/>
          <w:sz w:val="24"/>
          <w:szCs w:val="24"/>
        </w:rPr>
        <w:t xml:space="preserve">Podstawowym celem Zamówienia jest </w:t>
      </w:r>
      <w:r w:rsidR="00FF5BE5" w:rsidRPr="009A5049">
        <w:rPr>
          <w:rFonts w:ascii="Times New Roman" w:hAnsi="Times New Roman" w:cs="Times New Roman"/>
          <w:sz w:val="24"/>
          <w:szCs w:val="24"/>
        </w:rPr>
        <w:t>i</w:t>
      </w:r>
      <w:r w:rsidR="00FF5BE5" w:rsidRPr="009A5049">
        <w:rPr>
          <w:rFonts w:ascii="Times New Roman" w:hAnsi="Times New Roman" w:cs="Times New Roman"/>
          <w:bCs/>
          <w:sz w:val="24"/>
          <w:szCs w:val="24"/>
        </w:rPr>
        <w:t xml:space="preserve">nformatyzacja powiatowego zasobu geodezyjnego i kartograficznego (PZGiK) poprzez skanowanie części zasobu </w:t>
      </w:r>
      <w:r w:rsidR="00A47A5D">
        <w:rPr>
          <w:rFonts w:ascii="Times New Roman" w:hAnsi="Times New Roman" w:cs="Times New Roman"/>
          <w:bCs/>
          <w:sz w:val="24"/>
          <w:szCs w:val="24"/>
        </w:rPr>
        <w:t>bazowo -</w:t>
      </w:r>
      <w:r w:rsidR="001A4736">
        <w:rPr>
          <w:rFonts w:ascii="Times New Roman" w:hAnsi="Times New Roman" w:cs="Times New Roman"/>
          <w:bCs/>
          <w:sz w:val="24"/>
          <w:szCs w:val="24"/>
        </w:rPr>
        <w:t xml:space="preserve">  </w:t>
      </w:r>
      <w:r w:rsidR="00A47A5D">
        <w:rPr>
          <w:rFonts w:ascii="Times New Roman" w:hAnsi="Times New Roman" w:cs="Times New Roman"/>
          <w:bCs/>
          <w:sz w:val="24"/>
          <w:szCs w:val="24"/>
        </w:rPr>
        <w:t xml:space="preserve">użytkowego </w:t>
      </w:r>
      <w:r w:rsidR="00FF5BE5" w:rsidRPr="009A5049">
        <w:rPr>
          <w:rFonts w:ascii="Times New Roman" w:hAnsi="Times New Roman" w:cs="Times New Roman"/>
          <w:bCs/>
          <w:sz w:val="24"/>
          <w:szCs w:val="24"/>
        </w:rPr>
        <w:t xml:space="preserve">wraz z załadowaniem masowym opracowanych materiałów do systemu zarządzania zasobem geodezyjnym i </w:t>
      </w:r>
      <w:r w:rsidR="006F2349">
        <w:rPr>
          <w:rFonts w:ascii="Times New Roman" w:hAnsi="Times New Roman" w:cs="Times New Roman"/>
          <w:bCs/>
          <w:sz w:val="24"/>
          <w:szCs w:val="24"/>
        </w:rPr>
        <w:t>kartograficznym OŚRODEK wersja 9.11</w:t>
      </w:r>
      <w:r w:rsidR="00FF5BE5" w:rsidRPr="009A5049">
        <w:rPr>
          <w:rFonts w:ascii="Times New Roman" w:hAnsi="Times New Roman" w:cs="Times New Roman"/>
          <w:bCs/>
          <w:sz w:val="24"/>
          <w:szCs w:val="24"/>
        </w:rPr>
        <w:t xml:space="preserve"> firmy Geobid Katowice Sp. z o.o.</w:t>
      </w:r>
    </w:p>
    <w:p w14:paraId="6FB64594" w14:textId="6B1BD232" w:rsidR="00F322DC" w:rsidRPr="009A5049" w:rsidRDefault="00B81513" w:rsidP="003C2B5C">
      <w:pPr>
        <w:pStyle w:val="Punktopisu"/>
        <w:numPr>
          <w:ilvl w:val="0"/>
          <w:numId w:val="1"/>
        </w:numPr>
        <w:suppressAutoHyphens/>
        <w:ind w:left="426" w:hanging="357"/>
        <w:jc w:val="both"/>
        <w:rPr>
          <w:rFonts w:ascii="Times New Roman" w:hAnsi="Times New Roman"/>
          <w:color w:val="auto"/>
          <w:sz w:val="24"/>
        </w:rPr>
      </w:pPr>
      <w:r w:rsidRPr="009A5049">
        <w:rPr>
          <w:rFonts w:ascii="Times New Roman" w:hAnsi="Times New Roman"/>
          <w:color w:val="auto"/>
          <w:sz w:val="24"/>
        </w:rPr>
        <w:t>Prace objęte przedmiotowym zadaniem nie podlegają zgłoszeniu w PODGiK, jednakże wymaga się, aby ze strony Wykonawcy nadzorował</w:t>
      </w:r>
      <w:r w:rsidR="00C8583E">
        <w:rPr>
          <w:rFonts w:ascii="Times New Roman" w:hAnsi="Times New Roman"/>
          <w:color w:val="auto"/>
          <w:sz w:val="24"/>
        </w:rPr>
        <w:t>a</w:t>
      </w:r>
      <w:r w:rsidRPr="009A5049">
        <w:rPr>
          <w:rFonts w:ascii="Times New Roman" w:hAnsi="Times New Roman"/>
          <w:color w:val="auto"/>
          <w:sz w:val="24"/>
        </w:rPr>
        <w:t xml:space="preserve"> je osob</w:t>
      </w:r>
      <w:r w:rsidR="0036697F">
        <w:rPr>
          <w:rFonts w:ascii="Times New Roman" w:hAnsi="Times New Roman"/>
          <w:color w:val="auto"/>
          <w:sz w:val="24"/>
        </w:rPr>
        <w:t>a</w:t>
      </w:r>
      <w:r w:rsidRPr="009A5049">
        <w:rPr>
          <w:rFonts w:ascii="Times New Roman" w:hAnsi="Times New Roman"/>
          <w:color w:val="auto"/>
          <w:sz w:val="24"/>
        </w:rPr>
        <w:t>, posiada</w:t>
      </w:r>
      <w:r w:rsidR="0036697F">
        <w:rPr>
          <w:rFonts w:ascii="Times New Roman" w:hAnsi="Times New Roman"/>
          <w:color w:val="auto"/>
          <w:sz w:val="24"/>
        </w:rPr>
        <w:t>jąca</w:t>
      </w:r>
      <w:r w:rsidRPr="009A5049">
        <w:rPr>
          <w:rFonts w:ascii="Times New Roman" w:hAnsi="Times New Roman"/>
          <w:color w:val="auto"/>
          <w:sz w:val="24"/>
        </w:rPr>
        <w:t xml:space="preserve"> uprawnienia geodezyjne określone w art. 43 ust. 1 i 2 </w:t>
      </w:r>
      <w:r w:rsidR="008A4A1F" w:rsidRPr="009A5049">
        <w:rPr>
          <w:rFonts w:ascii="Times New Roman" w:hAnsi="Times New Roman"/>
          <w:color w:val="auto"/>
          <w:sz w:val="24"/>
        </w:rPr>
        <w:t>u</w:t>
      </w:r>
      <w:r w:rsidRPr="009A5049">
        <w:rPr>
          <w:rFonts w:ascii="Times New Roman" w:hAnsi="Times New Roman"/>
          <w:color w:val="auto"/>
          <w:sz w:val="24"/>
        </w:rPr>
        <w:t xml:space="preserve">stawy </w:t>
      </w:r>
      <w:r w:rsidR="008A4A1F" w:rsidRPr="009A5049">
        <w:rPr>
          <w:rFonts w:ascii="Times New Roman" w:hAnsi="Times New Roman"/>
          <w:color w:val="auto"/>
          <w:sz w:val="24"/>
        </w:rPr>
        <w:t>Prawo geodezyjne i kartograficzne (</w:t>
      </w:r>
      <w:r w:rsidRPr="009A5049">
        <w:rPr>
          <w:rFonts w:ascii="Times New Roman" w:hAnsi="Times New Roman"/>
          <w:color w:val="auto"/>
          <w:sz w:val="24"/>
        </w:rPr>
        <w:t>PGiK</w:t>
      </w:r>
      <w:r w:rsidR="008A4A1F" w:rsidRPr="009A5049">
        <w:rPr>
          <w:rFonts w:ascii="Times New Roman" w:hAnsi="Times New Roman"/>
          <w:color w:val="auto"/>
          <w:sz w:val="24"/>
        </w:rPr>
        <w:t>)</w:t>
      </w:r>
      <w:r w:rsidRPr="009A5049">
        <w:rPr>
          <w:rFonts w:ascii="Times New Roman" w:hAnsi="Times New Roman"/>
          <w:color w:val="auto"/>
          <w:sz w:val="24"/>
        </w:rPr>
        <w:t xml:space="preserve">. Wynika to z faktu, że dokumenty, podlegające </w:t>
      </w:r>
      <w:r w:rsidR="0087068E" w:rsidRPr="009A5049">
        <w:rPr>
          <w:rFonts w:ascii="Times New Roman" w:hAnsi="Times New Roman"/>
          <w:color w:val="auto"/>
          <w:sz w:val="24"/>
        </w:rPr>
        <w:t>przetworzeniu</w:t>
      </w:r>
      <w:r w:rsidRPr="009A5049">
        <w:rPr>
          <w:rFonts w:ascii="Times New Roman" w:hAnsi="Times New Roman"/>
          <w:color w:val="auto"/>
          <w:sz w:val="24"/>
        </w:rPr>
        <w:t xml:space="preserve"> </w:t>
      </w:r>
      <w:r w:rsidR="00934976" w:rsidRPr="009A5049">
        <w:rPr>
          <w:rFonts w:ascii="Times New Roman" w:hAnsi="Times New Roman"/>
          <w:color w:val="auto"/>
          <w:sz w:val="24"/>
        </w:rPr>
        <w:t xml:space="preserve">opracowane i </w:t>
      </w:r>
      <w:r w:rsidRPr="009A5049">
        <w:rPr>
          <w:rFonts w:ascii="Times New Roman" w:hAnsi="Times New Roman"/>
          <w:color w:val="auto"/>
          <w:sz w:val="24"/>
        </w:rPr>
        <w:t xml:space="preserve">wykonane były przez osoby posiadające </w:t>
      </w:r>
      <w:r w:rsidR="00934976" w:rsidRPr="009A5049">
        <w:rPr>
          <w:rFonts w:ascii="Times New Roman" w:hAnsi="Times New Roman"/>
          <w:color w:val="auto"/>
          <w:sz w:val="24"/>
        </w:rPr>
        <w:t xml:space="preserve">ww. </w:t>
      </w:r>
      <w:r w:rsidRPr="009A5049">
        <w:rPr>
          <w:rFonts w:ascii="Times New Roman" w:hAnsi="Times New Roman"/>
          <w:color w:val="auto"/>
          <w:sz w:val="24"/>
        </w:rPr>
        <w:t>uprawnienia geodezyjne, dlatego Zamawiający wymaga, aby opracowywanie dokumentów elektronicznych w ramach niniejszego przedsięwzięcia nadzorowały osoby o podobnych kwalifikacjach.</w:t>
      </w:r>
      <w:r w:rsidR="00B50296" w:rsidRPr="009A5049">
        <w:rPr>
          <w:rFonts w:ascii="Times New Roman" w:hAnsi="Times New Roman"/>
          <w:color w:val="auto"/>
          <w:sz w:val="24"/>
        </w:rPr>
        <w:t xml:space="preserve"> </w:t>
      </w:r>
    </w:p>
    <w:p w14:paraId="2867EBE2" w14:textId="79947C87" w:rsidR="00F322DC" w:rsidRPr="009A5049" w:rsidRDefault="00B81513" w:rsidP="003C2B5C">
      <w:pPr>
        <w:pStyle w:val="Punktopisu"/>
        <w:numPr>
          <w:ilvl w:val="0"/>
          <w:numId w:val="1"/>
        </w:numPr>
        <w:suppressAutoHyphens/>
        <w:ind w:left="426" w:hanging="357"/>
        <w:jc w:val="both"/>
        <w:rPr>
          <w:rFonts w:ascii="Times New Roman" w:hAnsi="Times New Roman"/>
          <w:color w:val="auto"/>
          <w:sz w:val="24"/>
        </w:rPr>
      </w:pPr>
      <w:r w:rsidRPr="009A5049">
        <w:rPr>
          <w:rFonts w:ascii="Times New Roman" w:hAnsi="Times New Roman"/>
          <w:color w:val="auto"/>
          <w:sz w:val="24"/>
        </w:rPr>
        <w:t xml:space="preserve">W trakcie realizacji zamówienia, Wykonawca zobowiązany jest do ścisłej współpracy </w:t>
      </w:r>
      <w:r w:rsidR="0036697F">
        <w:rPr>
          <w:rFonts w:ascii="Times New Roman" w:hAnsi="Times New Roman"/>
          <w:color w:val="auto"/>
          <w:sz w:val="24"/>
        </w:rPr>
        <w:br/>
      </w:r>
      <w:r w:rsidRPr="009A5049">
        <w:rPr>
          <w:rFonts w:ascii="Times New Roman" w:hAnsi="Times New Roman"/>
          <w:color w:val="auto"/>
          <w:sz w:val="24"/>
        </w:rPr>
        <w:t>i współdziałania z Zamawiającym</w:t>
      </w:r>
      <w:r w:rsidR="009A6E27" w:rsidRPr="009A5049">
        <w:rPr>
          <w:rFonts w:ascii="Times New Roman" w:hAnsi="Times New Roman"/>
          <w:color w:val="auto"/>
          <w:sz w:val="24"/>
        </w:rPr>
        <w:t>.</w:t>
      </w:r>
      <w:r w:rsidR="00F322DC" w:rsidRPr="009A5049">
        <w:rPr>
          <w:rFonts w:ascii="Times New Roman" w:hAnsi="Times New Roman"/>
          <w:color w:val="auto"/>
          <w:sz w:val="24"/>
        </w:rPr>
        <w:t xml:space="preserve"> W celu usprawnienia realizacji prac oraz skrócenia procesów odbioru wyników tych prac, zadania nadzoru realizowane będą w sposób ciągły i na bieżąco. Wykonawca, na każdym etapie realizacji, </w:t>
      </w:r>
      <w:r w:rsidR="00F608EB">
        <w:rPr>
          <w:rFonts w:ascii="Times New Roman" w:hAnsi="Times New Roman"/>
          <w:color w:val="auto"/>
          <w:sz w:val="24"/>
        </w:rPr>
        <w:t>zapewni</w:t>
      </w:r>
      <w:r w:rsidR="008A4A1F" w:rsidRPr="009A5049">
        <w:rPr>
          <w:rFonts w:ascii="Times New Roman" w:hAnsi="Times New Roman"/>
          <w:color w:val="auto"/>
          <w:sz w:val="24"/>
        </w:rPr>
        <w:t xml:space="preserve"> </w:t>
      </w:r>
      <w:r w:rsidR="00F322DC" w:rsidRPr="009A5049">
        <w:rPr>
          <w:rFonts w:ascii="Times New Roman" w:hAnsi="Times New Roman"/>
          <w:color w:val="auto"/>
          <w:sz w:val="24"/>
        </w:rPr>
        <w:t>Zamawiającemu dostęp do aktualnej wersji wykonywanego opracowania oraz związanej z nim dokumentacji.</w:t>
      </w:r>
    </w:p>
    <w:p w14:paraId="393DC4CE" w14:textId="77777777" w:rsidR="00F322DC" w:rsidRPr="009A5049" w:rsidRDefault="00F322DC" w:rsidP="003C2B5C">
      <w:pPr>
        <w:pStyle w:val="Punktopisu"/>
        <w:numPr>
          <w:ilvl w:val="0"/>
          <w:numId w:val="1"/>
        </w:numPr>
        <w:suppressAutoHyphens/>
        <w:ind w:left="426"/>
        <w:jc w:val="both"/>
        <w:rPr>
          <w:rFonts w:ascii="Times New Roman" w:hAnsi="Times New Roman"/>
          <w:color w:val="auto"/>
          <w:sz w:val="24"/>
        </w:rPr>
      </w:pPr>
      <w:r w:rsidRPr="009A5049">
        <w:rPr>
          <w:rFonts w:ascii="Times New Roman" w:hAnsi="Times New Roman"/>
          <w:color w:val="auto"/>
          <w:sz w:val="24"/>
        </w:rPr>
        <w:t xml:space="preserve">Wykonawca zobowiązany jest do: </w:t>
      </w:r>
    </w:p>
    <w:p w14:paraId="3ECD978C" w14:textId="1B815418" w:rsidR="00F322DC" w:rsidRPr="009A5049" w:rsidRDefault="00F322DC" w:rsidP="003C2B5C">
      <w:pPr>
        <w:pStyle w:val="Punktopisu"/>
        <w:numPr>
          <w:ilvl w:val="1"/>
          <w:numId w:val="1"/>
        </w:numPr>
        <w:suppressAutoHyphens/>
        <w:jc w:val="both"/>
        <w:rPr>
          <w:rFonts w:ascii="Times New Roman" w:hAnsi="Times New Roman"/>
          <w:color w:val="auto"/>
          <w:sz w:val="24"/>
        </w:rPr>
      </w:pPr>
      <w:r w:rsidRPr="009A5049">
        <w:rPr>
          <w:rFonts w:ascii="Times New Roman" w:hAnsi="Times New Roman"/>
          <w:color w:val="auto"/>
          <w:sz w:val="24"/>
        </w:rPr>
        <w:t>założenia i bieżącego prowadzenia Dziennika Robót,</w:t>
      </w:r>
    </w:p>
    <w:p w14:paraId="68950E18" w14:textId="6BF28718" w:rsidR="00B4161D" w:rsidRPr="009A5049" w:rsidRDefault="00F322DC" w:rsidP="003C2B5C">
      <w:pPr>
        <w:pStyle w:val="Punktopisu"/>
        <w:numPr>
          <w:ilvl w:val="1"/>
          <w:numId w:val="1"/>
        </w:numPr>
        <w:suppressAutoHyphens/>
        <w:jc w:val="both"/>
        <w:rPr>
          <w:rFonts w:ascii="Times New Roman" w:hAnsi="Times New Roman"/>
          <w:color w:val="auto"/>
          <w:sz w:val="24"/>
        </w:rPr>
      </w:pPr>
      <w:r w:rsidRPr="009A5049">
        <w:rPr>
          <w:rFonts w:ascii="Times New Roman" w:hAnsi="Times New Roman"/>
          <w:color w:val="auto"/>
          <w:sz w:val="24"/>
        </w:rPr>
        <w:t>udostępniania do kontroli Zamawiającemu opracowanych materiałów, prowadzonego Dziennika Robót, raportów częściowych i końcowych na każdym etapie realizacji prac w dowolnym momencie ich trwania</w:t>
      </w:r>
      <w:r w:rsidR="00B4161D" w:rsidRPr="009A5049">
        <w:rPr>
          <w:rFonts w:ascii="Times New Roman" w:hAnsi="Times New Roman"/>
          <w:color w:val="auto"/>
          <w:sz w:val="24"/>
        </w:rPr>
        <w:t xml:space="preserve">. </w:t>
      </w:r>
    </w:p>
    <w:p w14:paraId="492BF32C" w14:textId="04FE339A" w:rsidR="00B4161D" w:rsidRPr="009A5049" w:rsidRDefault="00B4161D" w:rsidP="003C2B5C">
      <w:pPr>
        <w:pStyle w:val="Punktopisu"/>
        <w:numPr>
          <w:ilvl w:val="0"/>
          <w:numId w:val="1"/>
        </w:numPr>
        <w:suppressAutoHyphens/>
        <w:ind w:left="426"/>
        <w:jc w:val="both"/>
        <w:rPr>
          <w:rFonts w:ascii="Times New Roman" w:hAnsi="Times New Roman"/>
          <w:color w:val="auto"/>
          <w:sz w:val="24"/>
        </w:rPr>
      </w:pPr>
      <w:r w:rsidRPr="009A5049">
        <w:rPr>
          <w:rFonts w:ascii="Times New Roman" w:hAnsi="Times New Roman"/>
          <w:color w:val="auto"/>
          <w:sz w:val="24"/>
        </w:rPr>
        <w:t xml:space="preserve">W trakcie realizacji prac, objętych OPZ, dopuszcza się uzgadnianie w trybie roboczym </w:t>
      </w:r>
      <w:r w:rsidR="0036697F">
        <w:rPr>
          <w:rFonts w:ascii="Times New Roman" w:hAnsi="Times New Roman"/>
          <w:color w:val="auto"/>
          <w:sz w:val="24"/>
        </w:rPr>
        <w:br/>
      </w:r>
      <w:r w:rsidRPr="009A5049">
        <w:rPr>
          <w:rFonts w:ascii="Times New Roman" w:hAnsi="Times New Roman"/>
          <w:color w:val="auto"/>
          <w:sz w:val="24"/>
        </w:rPr>
        <w:t>z Zamawiającym szczeg</w:t>
      </w:r>
      <w:r w:rsidR="00AE06A1" w:rsidRPr="009A5049">
        <w:rPr>
          <w:rFonts w:ascii="Times New Roman" w:hAnsi="Times New Roman"/>
          <w:color w:val="auto"/>
          <w:sz w:val="24"/>
        </w:rPr>
        <w:t>ó</w:t>
      </w:r>
      <w:r w:rsidRPr="009A5049">
        <w:rPr>
          <w:rFonts w:ascii="Times New Roman" w:hAnsi="Times New Roman"/>
          <w:color w:val="auto"/>
          <w:sz w:val="24"/>
        </w:rPr>
        <w:t>łów technicznych dotyczących realizacji prac. Wszelkie uzgodnienia muszą zostać opisane w Dzienniku Robót, w terminie do 3 dni od ich powstania, pod groźbą ich nieobowiązywania. Wyklucza się stosowanie przez Wykonawcę nieuzgodnionych szczegółów technicznych dotyczących realizacji prac. W</w:t>
      </w:r>
      <w:r w:rsidR="007028E5">
        <w:rPr>
          <w:rFonts w:ascii="Times New Roman" w:hAnsi="Times New Roman"/>
          <w:color w:val="auto"/>
          <w:sz w:val="24"/>
        </w:rPr>
        <w:t> </w:t>
      </w:r>
      <w:r w:rsidRPr="009A5049">
        <w:rPr>
          <w:rFonts w:ascii="Times New Roman" w:hAnsi="Times New Roman"/>
          <w:color w:val="auto"/>
          <w:sz w:val="24"/>
        </w:rPr>
        <w:t>trakcie realizacji przedmiotowego zamówienia, Wykonawca zobowiązany jest do dokumentowania</w:t>
      </w:r>
      <w:r w:rsidR="00952774">
        <w:rPr>
          <w:rFonts w:ascii="Times New Roman" w:hAnsi="Times New Roman"/>
          <w:color w:val="auto"/>
          <w:sz w:val="24"/>
        </w:rPr>
        <w:t xml:space="preserve"> </w:t>
      </w:r>
      <w:r w:rsidRPr="009A5049">
        <w:rPr>
          <w:rFonts w:ascii="Times New Roman" w:hAnsi="Times New Roman"/>
          <w:color w:val="auto"/>
          <w:sz w:val="24"/>
        </w:rPr>
        <w:t>uzgodnień z Zamawiającym za pomocą wpisów w Dzienniku Robót oraz do przekazywania sprawozdawczości z realizacji prac.</w:t>
      </w:r>
    </w:p>
    <w:p w14:paraId="33088D88" w14:textId="0E63EB54" w:rsidR="00B4161D" w:rsidRPr="009A5049" w:rsidRDefault="00B81513" w:rsidP="003C2B5C">
      <w:pPr>
        <w:pStyle w:val="Punktopisu"/>
        <w:numPr>
          <w:ilvl w:val="0"/>
          <w:numId w:val="1"/>
        </w:numPr>
        <w:suppressAutoHyphens/>
        <w:ind w:left="426"/>
        <w:jc w:val="both"/>
        <w:rPr>
          <w:rFonts w:ascii="Times New Roman" w:hAnsi="Times New Roman"/>
          <w:color w:val="auto"/>
          <w:sz w:val="24"/>
        </w:rPr>
      </w:pPr>
      <w:r w:rsidRPr="009A5049">
        <w:rPr>
          <w:rFonts w:ascii="Times New Roman" w:hAnsi="Times New Roman"/>
          <w:color w:val="auto"/>
          <w:sz w:val="24"/>
        </w:rPr>
        <w:lastRenderedPageBreak/>
        <w:t>Wszelkie wątpliwości i trudności powstałe w czasie realizacji prac po stronie Wykonawcy, związane z</w:t>
      </w:r>
      <w:r w:rsidR="007028E5">
        <w:rPr>
          <w:rFonts w:ascii="Times New Roman" w:hAnsi="Times New Roman"/>
          <w:color w:val="auto"/>
          <w:sz w:val="24"/>
        </w:rPr>
        <w:t> </w:t>
      </w:r>
      <w:r w:rsidRPr="009A5049">
        <w:rPr>
          <w:rFonts w:ascii="Times New Roman" w:hAnsi="Times New Roman"/>
          <w:color w:val="auto"/>
          <w:sz w:val="24"/>
        </w:rPr>
        <w:t>zakresem, sposobem realizacji zadania oraz wystąpieniem sytuacji nieprzewidzianych w obowiązujących przepisach prawnych i niniejszy</w:t>
      </w:r>
      <w:r w:rsidR="00C15EDD" w:rsidRPr="009A5049">
        <w:rPr>
          <w:rFonts w:ascii="Times New Roman" w:hAnsi="Times New Roman"/>
          <w:color w:val="auto"/>
          <w:sz w:val="24"/>
        </w:rPr>
        <w:t>m OPZ</w:t>
      </w:r>
      <w:r w:rsidRPr="009A5049">
        <w:rPr>
          <w:rFonts w:ascii="Times New Roman" w:hAnsi="Times New Roman"/>
          <w:color w:val="auto"/>
          <w:sz w:val="24"/>
        </w:rPr>
        <w:t>, Wykonawca zobowiązany jest każdorazowo uzgadniać z</w:t>
      </w:r>
      <w:r w:rsidR="007028E5">
        <w:rPr>
          <w:rFonts w:ascii="Times New Roman" w:hAnsi="Times New Roman"/>
          <w:color w:val="auto"/>
          <w:sz w:val="24"/>
        </w:rPr>
        <w:t> </w:t>
      </w:r>
      <w:r w:rsidRPr="009A5049">
        <w:rPr>
          <w:rFonts w:ascii="Times New Roman" w:hAnsi="Times New Roman"/>
          <w:color w:val="auto"/>
          <w:sz w:val="24"/>
        </w:rPr>
        <w:t>Zamawiającym. Wyklucza się stosowanie przez Wykonawcę rozwiązań nieuzgodnionych.</w:t>
      </w:r>
    </w:p>
    <w:p w14:paraId="58F15E4B" w14:textId="12F3F1AF" w:rsidR="00B4161D" w:rsidRPr="00BD3A5E" w:rsidRDefault="001A4736" w:rsidP="003C2B5C">
      <w:pPr>
        <w:pStyle w:val="Punktopisu"/>
        <w:numPr>
          <w:ilvl w:val="0"/>
          <w:numId w:val="1"/>
        </w:numPr>
        <w:suppressAutoHyphens/>
        <w:ind w:left="426"/>
        <w:jc w:val="both"/>
        <w:rPr>
          <w:rFonts w:ascii="Times New Roman" w:hAnsi="Times New Roman"/>
          <w:color w:val="auto"/>
          <w:sz w:val="24"/>
        </w:rPr>
      </w:pPr>
      <w:r>
        <w:rPr>
          <w:rFonts w:ascii="Times New Roman" w:hAnsi="Times New Roman"/>
          <w:color w:val="auto"/>
          <w:sz w:val="24"/>
        </w:rPr>
        <w:t>W terminie do 1</w:t>
      </w:r>
      <w:r w:rsidR="00B4161D" w:rsidRPr="00BD3A5E">
        <w:rPr>
          <w:rFonts w:ascii="Times New Roman" w:hAnsi="Times New Roman"/>
          <w:color w:val="auto"/>
          <w:sz w:val="24"/>
        </w:rPr>
        <w:t xml:space="preserve"> tygodni</w:t>
      </w:r>
      <w:r>
        <w:rPr>
          <w:rFonts w:ascii="Times New Roman" w:hAnsi="Times New Roman"/>
          <w:color w:val="auto"/>
          <w:sz w:val="24"/>
        </w:rPr>
        <w:t>a</w:t>
      </w:r>
      <w:r w:rsidR="00B4161D" w:rsidRPr="00BD3A5E">
        <w:rPr>
          <w:rFonts w:ascii="Times New Roman" w:hAnsi="Times New Roman"/>
          <w:color w:val="auto"/>
          <w:sz w:val="24"/>
        </w:rPr>
        <w:t xml:space="preserve"> po podpisaniu umowy, Wykonawca zobowiązany jest </w:t>
      </w:r>
      <w:r w:rsidR="00B4161D" w:rsidRPr="00BD3A5E">
        <w:rPr>
          <w:rFonts w:ascii="Times New Roman" w:hAnsi="Times New Roman"/>
          <w:color w:val="auto"/>
          <w:sz w:val="24"/>
        </w:rPr>
        <w:br/>
        <w:t>do wskazania osób upoważnionych do kontaktów w zakresie realizacji zadania z</w:t>
      </w:r>
      <w:r w:rsidR="00952774">
        <w:rPr>
          <w:rFonts w:ascii="Times New Roman" w:hAnsi="Times New Roman"/>
          <w:color w:val="auto"/>
          <w:sz w:val="24"/>
        </w:rPr>
        <w:t> </w:t>
      </w:r>
      <w:r w:rsidR="00B4161D" w:rsidRPr="00BD3A5E">
        <w:rPr>
          <w:rFonts w:ascii="Times New Roman" w:hAnsi="Times New Roman"/>
          <w:color w:val="auto"/>
          <w:sz w:val="24"/>
        </w:rPr>
        <w:t>Zamawiającym. Dopuszczalnymi formami komunikacji od Wykonawcy, zawierającymi wnioski oraz zapytania, są formy: pisemna, poczta elektroniczna.</w:t>
      </w:r>
    </w:p>
    <w:p w14:paraId="14AB6CBE" w14:textId="405178DF" w:rsidR="00B81513" w:rsidRPr="009A5049" w:rsidRDefault="00B81513" w:rsidP="003C2B5C">
      <w:pPr>
        <w:pStyle w:val="Punktopisu"/>
        <w:numPr>
          <w:ilvl w:val="0"/>
          <w:numId w:val="1"/>
        </w:numPr>
        <w:suppressAutoHyphens/>
        <w:ind w:left="426"/>
        <w:jc w:val="both"/>
        <w:rPr>
          <w:rFonts w:ascii="Times New Roman" w:hAnsi="Times New Roman"/>
          <w:color w:val="auto"/>
          <w:sz w:val="24"/>
        </w:rPr>
      </w:pPr>
      <w:r w:rsidRPr="009A5049">
        <w:rPr>
          <w:rFonts w:ascii="Times New Roman" w:hAnsi="Times New Roman"/>
          <w:color w:val="auto"/>
          <w:sz w:val="24"/>
        </w:rPr>
        <w:t>Funkcjonujący</w:t>
      </w:r>
      <w:r w:rsidR="00874F8C" w:rsidRPr="009A5049">
        <w:rPr>
          <w:rFonts w:ascii="Times New Roman" w:hAnsi="Times New Roman"/>
          <w:color w:val="auto"/>
          <w:sz w:val="24"/>
        </w:rPr>
        <w:t>m</w:t>
      </w:r>
      <w:r w:rsidRPr="009A5049">
        <w:rPr>
          <w:rFonts w:ascii="Times New Roman" w:hAnsi="Times New Roman"/>
          <w:color w:val="auto"/>
          <w:sz w:val="24"/>
        </w:rPr>
        <w:t xml:space="preserve"> u Zamawiającego </w:t>
      </w:r>
      <w:r w:rsidR="0036697F">
        <w:rPr>
          <w:rFonts w:ascii="Times New Roman" w:hAnsi="Times New Roman"/>
          <w:color w:val="auto"/>
          <w:sz w:val="24"/>
        </w:rPr>
        <w:t>s</w:t>
      </w:r>
      <w:r w:rsidRPr="009A5049">
        <w:rPr>
          <w:rFonts w:ascii="Times New Roman" w:hAnsi="Times New Roman"/>
          <w:color w:val="auto"/>
          <w:sz w:val="24"/>
        </w:rPr>
        <w:t>ystem</w:t>
      </w:r>
      <w:r w:rsidR="00874F8C" w:rsidRPr="009A5049">
        <w:rPr>
          <w:rFonts w:ascii="Times New Roman" w:hAnsi="Times New Roman"/>
          <w:color w:val="auto"/>
          <w:sz w:val="24"/>
        </w:rPr>
        <w:t>em</w:t>
      </w:r>
      <w:r w:rsidRPr="009A5049">
        <w:rPr>
          <w:rFonts w:ascii="Times New Roman" w:hAnsi="Times New Roman"/>
          <w:color w:val="auto"/>
          <w:sz w:val="24"/>
        </w:rPr>
        <w:t xml:space="preserve"> do prowadzenia PZGiK </w:t>
      </w:r>
      <w:r w:rsidR="00874F8C" w:rsidRPr="009A5049">
        <w:rPr>
          <w:rFonts w:ascii="Times New Roman" w:hAnsi="Times New Roman"/>
          <w:color w:val="auto"/>
          <w:sz w:val="24"/>
        </w:rPr>
        <w:t xml:space="preserve">jest system </w:t>
      </w:r>
      <w:r w:rsidRPr="009A5049">
        <w:rPr>
          <w:rFonts w:ascii="Times New Roman" w:hAnsi="Times New Roman"/>
          <w:color w:val="auto"/>
          <w:sz w:val="24"/>
        </w:rPr>
        <w:t xml:space="preserve">STRATEG firmy GEOBID, w którego skład wchodzi moduł OŚRODEK. System PZGiK jest dostosowany do obowiązującego modelu pojęciowego danych. System umożliwia osadzanie danych (dokumentów i kopii </w:t>
      </w:r>
      <w:r w:rsidR="001537F4" w:rsidRPr="009A5049">
        <w:rPr>
          <w:rFonts w:ascii="Times New Roman" w:hAnsi="Times New Roman"/>
          <w:color w:val="auto"/>
          <w:sz w:val="24"/>
        </w:rPr>
        <w:t>elektronicznych</w:t>
      </w:r>
      <w:r w:rsidRPr="009A5049">
        <w:rPr>
          <w:rFonts w:ascii="Times New Roman" w:hAnsi="Times New Roman"/>
          <w:color w:val="auto"/>
          <w:sz w:val="24"/>
        </w:rPr>
        <w:t>) w dowolnych formatach</w:t>
      </w:r>
      <w:r w:rsidR="0026080C" w:rsidRPr="009A5049">
        <w:rPr>
          <w:rFonts w:ascii="Times New Roman" w:hAnsi="Times New Roman"/>
          <w:color w:val="auto"/>
          <w:sz w:val="24"/>
        </w:rPr>
        <w:t>,</w:t>
      </w:r>
      <w:r w:rsidRPr="009A5049">
        <w:rPr>
          <w:rFonts w:ascii="Times New Roman" w:hAnsi="Times New Roman"/>
          <w:color w:val="auto"/>
          <w:sz w:val="24"/>
        </w:rPr>
        <w:t xml:space="preserve"> wraz z</w:t>
      </w:r>
      <w:r w:rsidR="008D01F3">
        <w:rPr>
          <w:rFonts w:ascii="Times New Roman" w:hAnsi="Times New Roman"/>
          <w:color w:val="auto"/>
          <w:sz w:val="24"/>
        </w:rPr>
        <w:t> </w:t>
      </w:r>
      <w:r w:rsidRPr="009A5049">
        <w:rPr>
          <w:rFonts w:ascii="Times New Roman" w:hAnsi="Times New Roman"/>
          <w:color w:val="auto"/>
          <w:sz w:val="24"/>
        </w:rPr>
        <w:t>ich integracją z obiektami bazy danych. System umożliwia określanie zakresów przestrzennych dla każdego obiektu w bazie danych w postaci zakresów rastrowych, obszarowych lub działkowych.</w:t>
      </w:r>
    </w:p>
    <w:p w14:paraId="72D9C934" w14:textId="68C6EF38" w:rsidR="00B81513" w:rsidRPr="009A5049" w:rsidRDefault="00B81513" w:rsidP="003C2B5C">
      <w:pPr>
        <w:pStyle w:val="Punktopisu"/>
        <w:numPr>
          <w:ilvl w:val="0"/>
          <w:numId w:val="1"/>
        </w:numPr>
        <w:suppressAutoHyphens/>
        <w:ind w:left="426"/>
        <w:jc w:val="both"/>
        <w:rPr>
          <w:rFonts w:ascii="Times New Roman" w:hAnsi="Times New Roman"/>
          <w:color w:val="auto"/>
          <w:sz w:val="24"/>
        </w:rPr>
      </w:pPr>
      <w:r w:rsidRPr="009A5049">
        <w:rPr>
          <w:rFonts w:ascii="Times New Roman" w:hAnsi="Times New Roman"/>
          <w:color w:val="auto"/>
          <w:sz w:val="24"/>
        </w:rPr>
        <w:t xml:space="preserve">Zamawiający zastrzega sobie prawo do dokonywania bieżących aktualizacji Systemu PZGiK, o czym zobowiązuje się powiadamiać niezwłocznie Wykonawcę prac </w:t>
      </w:r>
      <w:r w:rsidR="00A120EF" w:rsidRPr="009A5049">
        <w:rPr>
          <w:rFonts w:ascii="Times New Roman" w:hAnsi="Times New Roman"/>
          <w:color w:val="auto"/>
          <w:sz w:val="24"/>
        </w:rPr>
        <w:t>z</w:t>
      </w:r>
      <w:r w:rsidR="00952774">
        <w:rPr>
          <w:rFonts w:ascii="Times New Roman" w:hAnsi="Times New Roman"/>
          <w:color w:val="auto"/>
          <w:sz w:val="24"/>
        </w:rPr>
        <w:t> </w:t>
      </w:r>
      <w:r w:rsidR="00A120EF" w:rsidRPr="009A5049">
        <w:rPr>
          <w:rFonts w:ascii="Times New Roman" w:hAnsi="Times New Roman"/>
          <w:color w:val="auto"/>
          <w:sz w:val="24"/>
        </w:rPr>
        <w:t xml:space="preserve">zastrzeżeniem, że </w:t>
      </w:r>
      <w:r w:rsidRPr="009A5049">
        <w:rPr>
          <w:rFonts w:ascii="Times New Roman" w:hAnsi="Times New Roman"/>
          <w:color w:val="auto"/>
          <w:sz w:val="24"/>
        </w:rPr>
        <w:t xml:space="preserve">aktualizacje mające wpływ na formaty i sposoby wymiany danych będących przedmiotem niniejszego opracowania, będą </w:t>
      </w:r>
      <w:r w:rsidR="006F2349">
        <w:rPr>
          <w:rFonts w:ascii="Times New Roman" w:hAnsi="Times New Roman"/>
          <w:color w:val="auto"/>
          <w:sz w:val="24"/>
        </w:rPr>
        <w:t>wprowadzane nie później niż na 2</w:t>
      </w:r>
      <w:r w:rsidRPr="009A5049">
        <w:rPr>
          <w:rFonts w:ascii="Times New Roman" w:hAnsi="Times New Roman"/>
          <w:color w:val="auto"/>
          <w:sz w:val="24"/>
        </w:rPr>
        <w:t>0 dni przed umownym terminem przekazania dokumentacji i danych do kontroli</w:t>
      </w:r>
      <w:r w:rsidR="009A6E27" w:rsidRPr="009A5049">
        <w:rPr>
          <w:rFonts w:ascii="Times New Roman" w:hAnsi="Times New Roman"/>
          <w:color w:val="auto"/>
          <w:sz w:val="24"/>
        </w:rPr>
        <w:t>.</w:t>
      </w:r>
    </w:p>
    <w:p w14:paraId="21F66A84" w14:textId="27887DAD" w:rsidR="0036697F" w:rsidRPr="0036697F" w:rsidRDefault="00904398" w:rsidP="003C2B5C">
      <w:pPr>
        <w:pStyle w:val="Zwykytekst"/>
        <w:numPr>
          <w:ilvl w:val="0"/>
          <w:numId w:val="1"/>
        </w:numPr>
        <w:suppressAutoHyphens/>
        <w:ind w:left="425" w:hanging="357"/>
        <w:jc w:val="both"/>
        <w:rPr>
          <w:rFonts w:ascii="Times New Roman" w:hAnsi="Times New Roman" w:cs="Times New Roman"/>
          <w:sz w:val="24"/>
          <w:szCs w:val="24"/>
        </w:rPr>
      </w:pPr>
      <w:r w:rsidRPr="009A5049">
        <w:rPr>
          <w:rFonts w:ascii="Times New Roman" w:hAnsi="Times New Roman" w:cs="Times New Roman"/>
          <w:sz w:val="24"/>
          <w:szCs w:val="24"/>
        </w:rPr>
        <w:t>Zleceniodawca</w:t>
      </w:r>
      <w:r w:rsidR="00B969DA" w:rsidRPr="009A5049">
        <w:rPr>
          <w:rFonts w:ascii="Times New Roman" w:hAnsi="Times New Roman" w:cs="Times New Roman"/>
          <w:sz w:val="24"/>
          <w:szCs w:val="24"/>
        </w:rPr>
        <w:t xml:space="preserve"> po uzgodnieniu z Wykonawcą</w:t>
      </w:r>
      <w:r w:rsidRPr="009A5049">
        <w:rPr>
          <w:rFonts w:ascii="Times New Roman" w:hAnsi="Times New Roman" w:cs="Times New Roman"/>
          <w:sz w:val="24"/>
          <w:szCs w:val="24"/>
        </w:rPr>
        <w:t xml:space="preserve"> zapewni Zdalny Terminalowy Dostęp RDP dla </w:t>
      </w:r>
      <w:r w:rsidR="0036697F">
        <w:rPr>
          <w:rFonts w:ascii="Times New Roman" w:hAnsi="Times New Roman" w:cs="Times New Roman"/>
          <w:sz w:val="24"/>
          <w:szCs w:val="24"/>
        </w:rPr>
        <w:t>Z</w:t>
      </w:r>
      <w:r w:rsidRPr="009A5049">
        <w:rPr>
          <w:rFonts w:ascii="Times New Roman" w:hAnsi="Times New Roman" w:cs="Times New Roman"/>
          <w:sz w:val="24"/>
          <w:szCs w:val="24"/>
        </w:rPr>
        <w:t>leceniobiorcy o stałym adresie IP.</w:t>
      </w:r>
    </w:p>
    <w:p w14:paraId="6BAAEAEC" w14:textId="1096CCF8" w:rsidR="008A29BB" w:rsidRDefault="00B81513" w:rsidP="003C2B5C">
      <w:pPr>
        <w:pStyle w:val="Punktopisu"/>
        <w:numPr>
          <w:ilvl w:val="0"/>
          <w:numId w:val="1"/>
        </w:numPr>
        <w:suppressAutoHyphens/>
        <w:ind w:left="425" w:hanging="357"/>
        <w:jc w:val="both"/>
        <w:rPr>
          <w:rFonts w:ascii="Times New Roman" w:hAnsi="Times New Roman"/>
          <w:color w:val="auto"/>
          <w:sz w:val="24"/>
        </w:rPr>
      </w:pPr>
      <w:r w:rsidRPr="009A5049">
        <w:rPr>
          <w:rFonts w:ascii="Times New Roman" w:hAnsi="Times New Roman"/>
          <w:color w:val="auto"/>
          <w:sz w:val="24"/>
        </w:rPr>
        <w:t>Wszelkie zapisy odwołujące się do określenia czasu, zawarte w niniejszy</w:t>
      </w:r>
      <w:r w:rsidR="00E61ABB" w:rsidRPr="009A5049">
        <w:rPr>
          <w:rFonts w:ascii="Times New Roman" w:hAnsi="Times New Roman"/>
          <w:color w:val="auto"/>
          <w:sz w:val="24"/>
        </w:rPr>
        <w:t>m</w:t>
      </w:r>
      <w:r w:rsidRPr="009A5049">
        <w:rPr>
          <w:rFonts w:ascii="Times New Roman" w:hAnsi="Times New Roman"/>
          <w:color w:val="auto"/>
          <w:sz w:val="24"/>
        </w:rPr>
        <w:t xml:space="preserve"> </w:t>
      </w:r>
      <w:r w:rsidR="00E61ABB" w:rsidRPr="009A5049">
        <w:rPr>
          <w:rFonts w:ascii="Times New Roman" w:hAnsi="Times New Roman"/>
          <w:color w:val="auto"/>
          <w:sz w:val="24"/>
        </w:rPr>
        <w:t>OPZ</w:t>
      </w:r>
      <w:r w:rsidRPr="009A5049">
        <w:rPr>
          <w:rFonts w:ascii="Times New Roman" w:hAnsi="Times New Roman"/>
          <w:color w:val="auto"/>
          <w:sz w:val="24"/>
        </w:rPr>
        <w:t xml:space="preserve"> są wyrażone w dniach kalendarzowych, chyba że wyraźnie użyto innego sformułowania.</w:t>
      </w:r>
    </w:p>
    <w:p w14:paraId="0442044A" w14:textId="77777777" w:rsidR="008D01F3" w:rsidRPr="009A5049" w:rsidRDefault="008D01F3" w:rsidP="008D01F3">
      <w:pPr>
        <w:pStyle w:val="Punktopisu"/>
        <w:suppressAutoHyphens/>
        <w:ind w:left="425"/>
        <w:jc w:val="both"/>
        <w:rPr>
          <w:rFonts w:ascii="Times New Roman" w:hAnsi="Times New Roman"/>
          <w:color w:val="auto"/>
          <w:sz w:val="24"/>
        </w:rPr>
      </w:pPr>
    </w:p>
    <w:p w14:paraId="66D8441D" w14:textId="35472712" w:rsidR="00B81513" w:rsidRPr="009A5049" w:rsidRDefault="00B81513" w:rsidP="003C2B5C">
      <w:pPr>
        <w:pStyle w:val="Nagwek2"/>
        <w:suppressAutoHyphens/>
        <w:spacing w:before="0" w:after="0" w:line="240" w:lineRule="auto"/>
        <w:rPr>
          <w:rFonts w:ascii="Times New Roman" w:hAnsi="Times New Roman" w:cs="Times New Roman"/>
          <w:sz w:val="24"/>
          <w:szCs w:val="24"/>
        </w:rPr>
      </w:pPr>
      <w:bookmarkStart w:id="5" w:name="_Toc521328476"/>
      <w:bookmarkStart w:id="6" w:name="_Toc33375144"/>
      <w:r w:rsidRPr="009A5049">
        <w:rPr>
          <w:rFonts w:ascii="Times New Roman" w:hAnsi="Times New Roman" w:cs="Times New Roman"/>
          <w:sz w:val="24"/>
          <w:szCs w:val="24"/>
        </w:rPr>
        <w:t>Zakres opracowania</w:t>
      </w:r>
      <w:bookmarkEnd w:id="5"/>
      <w:bookmarkEnd w:id="6"/>
    </w:p>
    <w:p w14:paraId="04B519A2" w14:textId="77777777" w:rsidR="008A29BB" w:rsidRPr="009A5049" w:rsidRDefault="008A29BB" w:rsidP="003C2B5C">
      <w:pPr>
        <w:suppressAutoHyphens/>
        <w:spacing w:after="0" w:line="240" w:lineRule="auto"/>
        <w:rPr>
          <w:rFonts w:ascii="Times New Roman" w:hAnsi="Times New Roman" w:cs="Times New Roman"/>
          <w:sz w:val="24"/>
          <w:szCs w:val="24"/>
          <w:lang w:eastAsia="pl-PL"/>
        </w:rPr>
      </w:pPr>
    </w:p>
    <w:p w14:paraId="1203F982" w14:textId="6431B53C" w:rsidR="00B969DA" w:rsidRPr="00020924" w:rsidRDefault="00533103" w:rsidP="003C2B5C">
      <w:pPr>
        <w:pStyle w:val="Punktglowny"/>
        <w:numPr>
          <w:ilvl w:val="0"/>
          <w:numId w:val="7"/>
        </w:numPr>
        <w:suppressAutoHyphens/>
        <w:spacing w:before="0" w:line="240" w:lineRule="auto"/>
        <w:rPr>
          <w:rFonts w:ascii="Times New Roman" w:hAnsi="Times New Roman" w:cs="Times New Roman"/>
          <w:sz w:val="24"/>
          <w:szCs w:val="24"/>
        </w:rPr>
      </w:pPr>
      <w:r w:rsidRPr="00020924">
        <w:rPr>
          <w:rFonts w:ascii="Times New Roman" w:hAnsi="Times New Roman" w:cs="Times New Roman"/>
          <w:sz w:val="24"/>
          <w:szCs w:val="24"/>
        </w:rPr>
        <w:t>Ilość materiałów podlegająca przetworzeniu do wersji cyfrowej i zintegrowanie go z</w:t>
      </w:r>
      <w:r w:rsidR="008D01F3">
        <w:rPr>
          <w:rFonts w:ascii="Times New Roman" w:hAnsi="Times New Roman" w:cs="Times New Roman"/>
          <w:sz w:val="24"/>
          <w:szCs w:val="24"/>
        </w:rPr>
        <w:t> </w:t>
      </w:r>
      <w:r w:rsidRPr="00020924">
        <w:rPr>
          <w:rFonts w:ascii="Times New Roman" w:hAnsi="Times New Roman" w:cs="Times New Roman"/>
          <w:sz w:val="24"/>
          <w:szCs w:val="24"/>
        </w:rPr>
        <w:t xml:space="preserve">aktualnym systemem OŚRODEK wynosi </w:t>
      </w:r>
      <w:r w:rsidR="004D20AE">
        <w:rPr>
          <w:rFonts w:ascii="Times New Roman" w:hAnsi="Times New Roman" w:cs="Times New Roman"/>
          <w:sz w:val="24"/>
          <w:szCs w:val="24"/>
        </w:rPr>
        <w:t>20</w:t>
      </w:r>
      <w:r w:rsidRPr="00020924">
        <w:rPr>
          <w:rFonts w:ascii="Times New Roman" w:hAnsi="Times New Roman" w:cs="Times New Roman"/>
          <w:sz w:val="24"/>
          <w:szCs w:val="24"/>
        </w:rPr>
        <w:t>mb</w:t>
      </w:r>
      <w:r w:rsidR="00FD3D4D" w:rsidRPr="00020924">
        <w:rPr>
          <w:rFonts w:ascii="Times New Roman" w:hAnsi="Times New Roman" w:cs="Times New Roman"/>
          <w:sz w:val="24"/>
          <w:szCs w:val="24"/>
        </w:rPr>
        <w:t xml:space="preserve">. </w:t>
      </w:r>
      <w:r w:rsidRPr="00020924">
        <w:rPr>
          <w:rFonts w:ascii="Times New Roman" w:hAnsi="Times New Roman" w:cs="Times New Roman"/>
          <w:sz w:val="24"/>
          <w:szCs w:val="24"/>
        </w:rPr>
        <w:t>Oszacowanie przybliżonej liczby stron dokumentów podlegających skanowaniu pozostawia się Wykonawcy w oparciu o</w:t>
      </w:r>
      <w:r w:rsidR="008D01F3">
        <w:rPr>
          <w:rFonts w:ascii="Times New Roman" w:hAnsi="Times New Roman" w:cs="Times New Roman"/>
          <w:sz w:val="24"/>
          <w:szCs w:val="24"/>
        </w:rPr>
        <w:t> </w:t>
      </w:r>
      <w:r w:rsidRPr="00020924">
        <w:rPr>
          <w:rFonts w:ascii="Times New Roman" w:hAnsi="Times New Roman" w:cs="Times New Roman"/>
          <w:sz w:val="24"/>
          <w:szCs w:val="24"/>
        </w:rPr>
        <w:t>założenie, że na średni mb dokumentacji przeznaczonej do digitalizacji masowej przy</w:t>
      </w:r>
      <w:r w:rsidR="004D20AE">
        <w:rPr>
          <w:rFonts w:ascii="Times New Roman" w:hAnsi="Times New Roman" w:cs="Times New Roman"/>
          <w:sz w:val="24"/>
          <w:szCs w:val="24"/>
        </w:rPr>
        <w:t>pada ok. 4000 kart z czego ok 5</w:t>
      </w:r>
      <w:r w:rsidR="006F2349">
        <w:rPr>
          <w:rFonts w:ascii="Times New Roman" w:hAnsi="Times New Roman" w:cs="Times New Roman"/>
          <w:sz w:val="24"/>
          <w:szCs w:val="24"/>
        </w:rPr>
        <w:t>0</w:t>
      </w:r>
      <w:r w:rsidRPr="00020924">
        <w:rPr>
          <w:rFonts w:ascii="Times New Roman" w:hAnsi="Times New Roman" w:cs="Times New Roman"/>
          <w:sz w:val="24"/>
          <w:szCs w:val="24"/>
        </w:rPr>
        <w:t>% posiada format A4, pozostałe zaś posiadają formaty większe, w tym maks</w:t>
      </w:r>
      <w:r w:rsidR="004D20AE">
        <w:rPr>
          <w:rFonts w:ascii="Times New Roman" w:hAnsi="Times New Roman" w:cs="Times New Roman"/>
          <w:sz w:val="24"/>
          <w:szCs w:val="24"/>
        </w:rPr>
        <w:t>ymalnie format A1. Z 4000 kart 6</w:t>
      </w:r>
      <w:r w:rsidR="001A4736">
        <w:rPr>
          <w:rFonts w:ascii="Times New Roman" w:hAnsi="Times New Roman" w:cs="Times New Roman"/>
          <w:sz w:val="24"/>
          <w:szCs w:val="24"/>
        </w:rPr>
        <w:t>0</w:t>
      </w:r>
      <w:r w:rsidRPr="00020924">
        <w:rPr>
          <w:rFonts w:ascii="Times New Roman" w:hAnsi="Times New Roman" w:cs="Times New Roman"/>
          <w:sz w:val="24"/>
          <w:szCs w:val="24"/>
        </w:rPr>
        <w:t>% jest zapisane obustronnie. Wykonawca może w czasie prowadzenia postępowania przetargowego, uzyskać dostęp do miejsca, gdzie</w:t>
      </w:r>
      <w:r w:rsidR="0036697F">
        <w:rPr>
          <w:rFonts w:ascii="Times New Roman" w:hAnsi="Times New Roman" w:cs="Times New Roman"/>
          <w:sz w:val="24"/>
          <w:szCs w:val="24"/>
        </w:rPr>
        <w:t xml:space="preserve"> </w:t>
      </w:r>
      <w:r w:rsidRPr="00020924">
        <w:rPr>
          <w:rFonts w:ascii="Times New Roman" w:hAnsi="Times New Roman" w:cs="Times New Roman"/>
          <w:sz w:val="24"/>
          <w:szCs w:val="24"/>
        </w:rPr>
        <w:t>składowane są dokumenty analogowe i tam dokonać wglądu do zasobu. Zamawiający nie ponosi żadnej odpowiedzialności, a w szczególności finansowej, za niedoszacowanie lub inne niż sytuacja, gdzie podana liczba mb dla materiałów przekazanych do digitalizacji, odbiega od stanu faktycznego o więcej niż 10%. Dokumentacja przeznaczona do archiwizacji obejmuje:</w:t>
      </w:r>
    </w:p>
    <w:p w14:paraId="1E56DB46" w14:textId="267846D7" w:rsidR="00FD3D4D" w:rsidRDefault="00904398" w:rsidP="003C2B5C">
      <w:pPr>
        <w:pStyle w:val="Punktglowny"/>
        <w:numPr>
          <w:ilvl w:val="1"/>
          <w:numId w:val="14"/>
        </w:numPr>
        <w:suppressAutoHyphens/>
        <w:spacing w:before="0" w:line="240" w:lineRule="auto"/>
        <w:rPr>
          <w:rFonts w:ascii="Times New Roman" w:hAnsi="Times New Roman" w:cs="Times New Roman"/>
          <w:sz w:val="24"/>
          <w:szCs w:val="24"/>
        </w:rPr>
      </w:pPr>
      <w:r w:rsidRPr="00020924">
        <w:rPr>
          <w:rFonts w:ascii="Times New Roman" w:hAnsi="Times New Roman" w:cs="Times New Roman"/>
          <w:sz w:val="24"/>
          <w:szCs w:val="24"/>
        </w:rPr>
        <w:t>Operaty prawne</w:t>
      </w:r>
      <w:r w:rsidR="00E21C2E">
        <w:rPr>
          <w:rFonts w:ascii="Times New Roman" w:hAnsi="Times New Roman" w:cs="Times New Roman"/>
          <w:sz w:val="24"/>
          <w:szCs w:val="24"/>
        </w:rPr>
        <w:t xml:space="preserve"> ( rejestry gruntów ) z powiatu staszowskiego</w:t>
      </w:r>
      <w:r w:rsidRPr="00020924">
        <w:rPr>
          <w:rFonts w:ascii="Times New Roman" w:hAnsi="Times New Roman" w:cs="Times New Roman"/>
          <w:sz w:val="24"/>
          <w:szCs w:val="24"/>
        </w:rPr>
        <w:t xml:space="preserve"> od założeni</w:t>
      </w:r>
      <w:r w:rsidR="00E21C2E">
        <w:rPr>
          <w:rFonts w:ascii="Times New Roman" w:hAnsi="Times New Roman" w:cs="Times New Roman"/>
          <w:sz w:val="24"/>
          <w:szCs w:val="24"/>
        </w:rPr>
        <w:t>a ewidencji gruntów</w:t>
      </w:r>
      <w:r w:rsidR="006E503C" w:rsidRPr="00020924">
        <w:rPr>
          <w:rFonts w:ascii="Times New Roman" w:hAnsi="Times New Roman" w:cs="Times New Roman"/>
          <w:sz w:val="24"/>
          <w:szCs w:val="24"/>
        </w:rPr>
        <w:t xml:space="preserve"> –</w:t>
      </w:r>
      <w:r w:rsidR="00A00C20">
        <w:rPr>
          <w:rFonts w:ascii="Times New Roman" w:hAnsi="Times New Roman" w:cs="Times New Roman"/>
          <w:sz w:val="24"/>
          <w:szCs w:val="24"/>
        </w:rPr>
        <w:t xml:space="preserve"> ok. 9</w:t>
      </w:r>
      <w:r w:rsidR="006E503C" w:rsidRPr="00020924">
        <w:rPr>
          <w:rFonts w:ascii="Times New Roman" w:hAnsi="Times New Roman" w:cs="Times New Roman"/>
          <w:sz w:val="24"/>
          <w:szCs w:val="24"/>
        </w:rPr>
        <w:t>mb</w:t>
      </w:r>
      <w:r w:rsidRPr="00020924">
        <w:rPr>
          <w:rFonts w:ascii="Times New Roman" w:hAnsi="Times New Roman" w:cs="Times New Roman"/>
          <w:sz w:val="24"/>
          <w:szCs w:val="24"/>
        </w:rPr>
        <w:t>;</w:t>
      </w:r>
    </w:p>
    <w:p w14:paraId="6F4263C5" w14:textId="0DE6E640" w:rsidR="00A00C20" w:rsidRDefault="00A00C20" w:rsidP="003C2B5C">
      <w:pPr>
        <w:pStyle w:val="Punktglowny"/>
        <w:numPr>
          <w:ilvl w:val="1"/>
          <w:numId w:val="14"/>
        </w:numPr>
        <w:suppressAutoHyphens/>
        <w:spacing w:before="0" w:line="240" w:lineRule="auto"/>
        <w:rPr>
          <w:rFonts w:ascii="Times New Roman" w:hAnsi="Times New Roman" w:cs="Times New Roman"/>
          <w:sz w:val="24"/>
          <w:szCs w:val="24"/>
        </w:rPr>
      </w:pPr>
      <w:r>
        <w:rPr>
          <w:rFonts w:ascii="Times New Roman" w:hAnsi="Times New Roman" w:cs="Times New Roman"/>
          <w:sz w:val="24"/>
          <w:szCs w:val="24"/>
        </w:rPr>
        <w:t>Operaty prawne bieżące  lat 2019-2021- 8,60mb</w:t>
      </w:r>
    </w:p>
    <w:p w14:paraId="4CC4873E" w14:textId="605E8ACF" w:rsidR="00A00C20" w:rsidRPr="00020924" w:rsidRDefault="00A00C20" w:rsidP="003C2B5C">
      <w:pPr>
        <w:pStyle w:val="Punktglowny"/>
        <w:numPr>
          <w:ilvl w:val="1"/>
          <w:numId w:val="14"/>
        </w:numPr>
        <w:suppressAutoHyphens/>
        <w:spacing w:before="0" w:line="240" w:lineRule="auto"/>
        <w:rPr>
          <w:rFonts w:ascii="Times New Roman" w:hAnsi="Times New Roman" w:cs="Times New Roman"/>
          <w:sz w:val="24"/>
          <w:szCs w:val="24"/>
        </w:rPr>
      </w:pPr>
      <w:r>
        <w:rPr>
          <w:rFonts w:ascii="Times New Roman" w:hAnsi="Times New Roman" w:cs="Times New Roman"/>
          <w:sz w:val="24"/>
          <w:szCs w:val="24"/>
        </w:rPr>
        <w:t>Operaty prawne z lat wcześniejszych – 2,40mb</w:t>
      </w:r>
      <w:bookmarkStart w:id="7" w:name="_GoBack"/>
      <w:bookmarkEnd w:id="7"/>
    </w:p>
    <w:p w14:paraId="7B564BA9" w14:textId="77777777" w:rsidR="00020924" w:rsidRPr="0036697F" w:rsidRDefault="00B81513" w:rsidP="003C2B5C">
      <w:pPr>
        <w:pStyle w:val="Punktglowny"/>
        <w:suppressAutoHyphens/>
        <w:spacing w:before="0"/>
        <w:rPr>
          <w:rFonts w:ascii="Times New Roman" w:hAnsi="Times New Roman" w:cs="Times New Roman"/>
          <w:sz w:val="24"/>
          <w:szCs w:val="24"/>
        </w:rPr>
      </w:pPr>
      <w:r w:rsidRPr="0036697F">
        <w:rPr>
          <w:rFonts w:ascii="Times New Roman" w:hAnsi="Times New Roman" w:cs="Times New Roman"/>
          <w:sz w:val="24"/>
          <w:szCs w:val="24"/>
        </w:rPr>
        <w:t xml:space="preserve">Ze względu na charakter dokumentów PZGiK przeznaczonych do digitalizacji </w:t>
      </w:r>
      <w:r w:rsidR="00CF20FB" w:rsidRPr="0036697F">
        <w:rPr>
          <w:rFonts w:ascii="Times New Roman" w:hAnsi="Times New Roman" w:cs="Times New Roman"/>
          <w:sz w:val="24"/>
          <w:szCs w:val="24"/>
        </w:rPr>
        <w:t xml:space="preserve">Zamawiający </w:t>
      </w:r>
      <w:r w:rsidR="004A6D75" w:rsidRPr="0036697F">
        <w:rPr>
          <w:rFonts w:ascii="Times New Roman" w:hAnsi="Times New Roman" w:cs="Times New Roman"/>
          <w:sz w:val="24"/>
          <w:szCs w:val="24"/>
        </w:rPr>
        <w:t>wymaga, aby miejsce przechowywania, przetwarzania, powierzonej dokumentacji spełniało poniższe kryteria:</w:t>
      </w:r>
    </w:p>
    <w:p w14:paraId="06E609B5" w14:textId="727C5D97" w:rsidR="00F50861" w:rsidRPr="009D71A5" w:rsidRDefault="0017417C" w:rsidP="003C2B5C">
      <w:pPr>
        <w:pStyle w:val="Punktglowny"/>
        <w:numPr>
          <w:ilvl w:val="1"/>
          <w:numId w:val="14"/>
        </w:numPr>
        <w:suppressAutoHyphens/>
        <w:spacing w:before="0"/>
        <w:rPr>
          <w:rFonts w:ascii="Times New Roman" w:hAnsi="Times New Roman" w:cs="Times New Roman"/>
        </w:rPr>
      </w:pPr>
      <w:r>
        <w:rPr>
          <w:rFonts w:ascii="Times New Roman" w:hAnsi="Times New Roman" w:cs="Times New Roman"/>
          <w:sz w:val="24"/>
          <w:szCs w:val="24"/>
        </w:rPr>
        <w:t>M</w:t>
      </w:r>
      <w:r w:rsidR="00F50605" w:rsidRPr="00020924">
        <w:rPr>
          <w:rFonts w:ascii="Times New Roman" w:hAnsi="Times New Roman" w:cs="Times New Roman"/>
          <w:sz w:val="24"/>
          <w:szCs w:val="24"/>
        </w:rPr>
        <w:t>iejsce przechowywania dokumentów oraz poddawania ich procesowi skanowania, wyposażone było w sprawny system sygnalizacji pożaru, posiadający odpowiednie certyfikaty (np. CNBOP</w:t>
      </w:r>
      <w:r w:rsidR="003132DC" w:rsidRPr="00020924">
        <w:rPr>
          <w:rFonts w:ascii="Times New Roman" w:hAnsi="Times New Roman" w:cs="Times New Roman"/>
          <w:sz w:val="24"/>
          <w:szCs w:val="24"/>
        </w:rPr>
        <w:t>, lub równoważny)</w:t>
      </w:r>
      <w:r w:rsidR="00F50605" w:rsidRPr="00020924">
        <w:rPr>
          <w:rFonts w:ascii="Times New Roman" w:hAnsi="Times New Roman" w:cs="Times New Roman"/>
          <w:sz w:val="24"/>
          <w:szCs w:val="24"/>
        </w:rPr>
        <w:t xml:space="preserve">, jak również wyposażony w nadajnik do </w:t>
      </w:r>
      <w:r w:rsidR="00F50605" w:rsidRPr="00020924">
        <w:rPr>
          <w:rFonts w:ascii="Times New Roman" w:hAnsi="Times New Roman" w:cs="Times New Roman"/>
          <w:sz w:val="24"/>
          <w:szCs w:val="24"/>
        </w:rPr>
        <w:lastRenderedPageBreak/>
        <w:t>monitorowania stanu systemu i przekazywaniu informacji o zagrożeniu do jednostki Państwowej Straży Pożarnej. Warunek monitorowania, może zostać spełniony, poprzez wykazanie, iż Wykonawca dysponuję pracownikiem/pracownikami zapewniającymi nadzór nad systemem sygnalizacji pożaru 24 godziny na dobę, 7 dni w tygodniu (w tym święta i dni wolne od pracy)</w:t>
      </w:r>
      <w:r w:rsidR="00020924">
        <w:rPr>
          <w:rFonts w:ascii="Times New Roman" w:hAnsi="Times New Roman" w:cs="Times New Roman"/>
          <w:sz w:val="24"/>
          <w:szCs w:val="24"/>
        </w:rPr>
        <w:t>;</w:t>
      </w:r>
    </w:p>
    <w:p w14:paraId="58C9E9EC" w14:textId="3DB29217" w:rsidR="009D71A5" w:rsidRPr="009D71A5" w:rsidRDefault="0017417C" w:rsidP="003C2B5C">
      <w:pPr>
        <w:pStyle w:val="Punktglowny"/>
        <w:numPr>
          <w:ilvl w:val="1"/>
          <w:numId w:val="14"/>
        </w:numPr>
        <w:suppressAutoHyphens/>
        <w:spacing w:before="0"/>
        <w:rPr>
          <w:rFonts w:ascii="Times New Roman" w:hAnsi="Times New Roman" w:cs="Times New Roman"/>
        </w:rPr>
      </w:pPr>
      <w:r>
        <w:rPr>
          <w:rFonts w:ascii="Times New Roman" w:hAnsi="Times New Roman" w:cs="Times New Roman"/>
          <w:sz w:val="24"/>
          <w:szCs w:val="24"/>
        </w:rPr>
        <w:t>M</w:t>
      </w:r>
      <w:r w:rsidR="009D71A5" w:rsidRPr="00020924">
        <w:rPr>
          <w:rFonts w:ascii="Times New Roman" w:hAnsi="Times New Roman" w:cs="Times New Roman"/>
          <w:sz w:val="24"/>
          <w:szCs w:val="24"/>
        </w:rPr>
        <w:t>iejsce przechowywania dokumentów, wyposażone było w sprawny system sygnalizacji włamania i</w:t>
      </w:r>
      <w:r w:rsidR="006F3358">
        <w:rPr>
          <w:rFonts w:ascii="Times New Roman" w:hAnsi="Times New Roman" w:cs="Times New Roman"/>
          <w:sz w:val="24"/>
          <w:szCs w:val="24"/>
        </w:rPr>
        <w:t> </w:t>
      </w:r>
      <w:r w:rsidR="009D71A5" w:rsidRPr="00020924">
        <w:rPr>
          <w:rFonts w:ascii="Times New Roman" w:hAnsi="Times New Roman" w:cs="Times New Roman"/>
          <w:sz w:val="24"/>
          <w:szCs w:val="24"/>
        </w:rPr>
        <w:t xml:space="preserve">napadu. Wymaga się, aby pomieszczenia w których przechowywana jest dokumentacja, posiadały na wejściu drzwi antywłamaniowe. Jeżeli pomieszczenie posiada okna, wymagane jest, aby były to okna antywłamaniowe, dopuszcza się stosowanie okien zabezpieczonych </w:t>
      </w:r>
      <w:r w:rsidR="009D71A5">
        <w:rPr>
          <w:rFonts w:ascii="Times New Roman" w:hAnsi="Times New Roman" w:cs="Times New Roman"/>
          <w:sz w:val="24"/>
          <w:szCs w:val="24"/>
        </w:rPr>
        <w:t>kratami;</w:t>
      </w:r>
    </w:p>
    <w:p w14:paraId="65D98E09" w14:textId="666CFEF0" w:rsidR="009D71A5" w:rsidRPr="00020924" w:rsidRDefault="0017417C" w:rsidP="003C2B5C">
      <w:pPr>
        <w:pStyle w:val="Punktglowny"/>
        <w:numPr>
          <w:ilvl w:val="1"/>
          <w:numId w:val="14"/>
        </w:numPr>
        <w:suppressAutoHyphens/>
        <w:spacing w:before="0"/>
        <w:rPr>
          <w:rFonts w:ascii="Times New Roman" w:hAnsi="Times New Roman" w:cs="Times New Roman"/>
        </w:rPr>
      </w:pPr>
      <w:r>
        <w:rPr>
          <w:rFonts w:ascii="Times New Roman" w:hAnsi="Times New Roman" w:cs="Times New Roman"/>
          <w:sz w:val="24"/>
          <w:szCs w:val="24"/>
        </w:rPr>
        <w:t>M</w:t>
      </w:r>
      <w:r w:rsidR="009D71A5" w:rsidRPr="009D71A5">
        <w:rPr>
          <w:rFonts w:ascii="Times New Roman" w:hAnsi="Times New Roman" w:cs="Times New Roman"/>
          <w:sz w:val="24"/>
          <w:szCs w:val="24"/>
        </w:rPr>
        <w:t xml:space="preserve">iejsce przechowywania dokumentów oraz poddawania ich procesowi skanowania, wyposażone było w sprawny system telewizji przemysłowej, rejestrujący zdarzenia </w:t>
      </w:r>
      <w:r>
        <w:rPr>
          <w:rFonts w:ascii="Times New Roman" w:hAnsi="Times New Roman" w:cs="Times New Roman"/>
          <w:sz w:val="24"/>
          <w:szCs w:val="24"/>
        </w:rPr>
        <w:br/>
      </w:r>
      <w:r w:rsidR="009D71A5" w:rsidRPr="009D71A5">
        <w:rPr>
          <w:rFonts w:ascii="Times New Roman" w:hAnsi="Times New Roman" w:cs="Times New Roman"/>
          <w:sz w:val="24"/>
          <w:szCs w:val="24"/>
        </w:rPr>
        <w:t>w obrębie miejsca przechowywania dokumentów, jak i procesu skanowania. Zamawiający wymaga, aby Wykonawca dysponował systemem, który pozwoli na minimum 2 tygodniowe przechowywanie nagrań z obszarów, w których znajdują się dokumenty powierzone Wykonawcy</w:t>
      </w:r>
      <w:r w:rsidR="009D71A5">
        <w:rPr>
          <w:rFonts w:ascii="Times New Roman" w:hAnsi="Times New Roman" w:cs="Times New Roman"/>
          <w:sz w:val="24"/>
          <w:szCs w:val="24"/>
        </w:rPr>
        <w:t>;</w:t>
      </w:r>
    </w:p>
    <w:p w14:paraId="71C7F6D9" w14:textId="6522D5BC" w:rsidR="001F401A" w:rsidRDefault="00FF4EF2" w:rsidP="003C2B5C">
      <w:pPr>
        <w:pStyle w:val="Punktglowny"/>
        <w:suppressAutoHyphens/>
        <w:spacing w:before="0" w:line="240" w:lineRule="auto"/>
        <w:rPr>
          <w:rFonts w:ascii="Times New Roman" w:hAnsi="Times New Roman" w:cs="Times New Roman"/>
          <w:sz w:val="24"/>
          <w:szCs w:val="24"/>
        </w:rPr>
      </w:pPr>
      <w:r w:rsidRPr="00020924">
        <w:rPr>
          <w:rFonts w:ascii="Times New Roman" w:hAnsi="Times New Roman" w:cs="Times New Roman"/>
          <w:sz w:val="24"/>
          <w:szCs w:val="24"/>
        </w:rPr>
        <w:t>W</w:t>
      </w:r>
      <w:r w:rsidR="00F50605" w:rsidRPr="00020924">
        <w:rPr>
          <w:rFonts w:ascii="Times New Roman" w:hAnsi="Times New Roman" w:cs="Times New Roman"/>
          <w:sz w:val="24"/>
          <w:szCs w:val="24"/>
        </w:rPr>
        <w:t>arunki określone powyżej winny być spełnione dla wszystkich lokalizacji, w których Wykonawca lub zaangażowani przez niego Podwykonawcy, będą przetwarzać i skanować powierzone dokumenty. Zamawiający, przed podpisaniem umowy, wymaga, aby Wykonawca wskazał lokalizacje, w których zamierza realizować przedmiot Zamówienia. Zamawiający zastrzega sobie prawo przeprowadzenia wizji lokalnej we wskazanych lokalizacjach, w celu sprawdzenia spełnienia warunków określonych w OPZ</w:t>
      </w:r>
      <w:r w:rsidR="00F322DC" w:rsidRPr="00020924">
        <w:rPr>
          <w:rFonts w:ascii="Times New Roman" w:hAnsi="Times New Roman" w:cs="Times New Roman"/>
          <w:sz w:val="24"/>
          <w:szCs w:val="24"/>
        </w:rPr>
        <w:t>. Ze względu na charakter dokumentów PZGiK przeznaczonych do digitalizacji nie dopuszcza się ich wynoszenia lub wywożenia poza miejsce, gdzie są składowane u Wykonawcy. Jednocześnie Zamawiający nie dopuszcza możliwości wykonywania przenoszenia</w:t>
      </w:r>
      <w:r w:rsidR="000323A0" w:rsidRPr="00020924">
        <w:rPr>
          <w:rFonts w:ascii="Times New Roman" w:hAnsi="Times New Roman" w:cs="Times New Roman"/>
          <w:sz w:val="24"/>
          <w:szCs w:val="24"/>
        </w:rPr>
        <w:t xml:space="preserve"> </w:t>
      </w:r>
      <w:r w:rsidR="00F322DC" w:rsidRPr="00020924">
        <w:rPr>
          <w:rFonts w:ascii="Times New Roman" w:hAnsi="Times New Roman" w:cs="Times New Roman"/>
          <w:sz w:val="24"/>
          <w:szCs w:val="24"/>
        </w:rPr>
        <w:t>przekazanych dokumentów do kopii cyfrowych w jego siedzibie (Urzędzie), między innymi ze względu na brak odpowiednich warunków lokalowych.</w:t>
      </w:r>
    </w:p>
    <w:p w14:paraId="046E680A" w14:textId="77777777" w:rsidR="008D01F3" w:rsidRPr="00020924" w:rsidRDefault="008D01F3" w:rsidP="008D01F3">
      <w:pPr>
        <w:pStyle w:val="Punktglowny"/>
        <w:numPr>
          <w:ilvl w:val="0"/>
          <w:numId w:val="0"/>
        </w:numPr>
        <w:suppressAutoHyphens/>
        <w:spacing w:before="0" w:line="240" w:lineRule="auto"/>
        <w:ind w:left="360"/>
        <w:rPr>
          <w:rFonts w:ascii="Times New Roman" w:hAnsi="Times New Roman" w:cs="Times New Roman"/>
          <w:sz w:val="24"/>
          <w:szCs w:val="24"/>
        </w:rPr>
      </w:pPr>
    </w:p>
    <w:p w14:paraId="53C24668" w14:textId="2396A41E" w:rsidR="008D01F3" w:rsidRPr="008D01F3" w:rsidRDefault="009225D0" w:rsidP="008D01F3">
      <w:pPr>
        <w:pStyle w:val="Nagwek2"/>
        <w:suppressAutoHyphens/>
        <w:spacing w:before="0" w:after="0" w:line="240" w:lineRule="auto"/>
        <w:rPr>
          <w:rFonts w:ascii="Times New Roman" w:hAnsi="Times New Roman" w:cs="Times New Roman"/>
          <w:sz w:val="24"/>
          <w:szCs w:val="24"/>
        </w:rPr>
      </w:pPr>
      <w:bookmarkStart w:id="8" w:name="_Toc33375145"/>
      <w:bookmarkStart w:id="9" w:name="_Toc521328477"/>
      <w:r w:rsidRPr="007028E5">
        <w:rPr>
          <w:rFonts w:ascii="Times New Roman" w:hAnsi="Times New Roman" w:cs="Times New Roman"/>
          <w:sz w:val="24"/>
          <w:szCs w:val="24"/>
        </w:rPr>
        <w:t>Analiza</w:t>
      </w:r>
      <w:r w:rsidRPr="009A5049">
        <w:rPr>
          <w:rFonts w:ascii="Times New Roman" w:hAnsi="Times New Roman" w:cs="Times New Roman"/>
          <w:sz w:val="24"/>
          <w:szCs w:val="24"/>
        </w:rPr>
        <w:t xml:space="preserve"> bazy danych systemu ośrodek fb</w:t>
      </w:r>
      <w:bookmarkEnd w:id="8"/>
    </w:p>
    <w:p w14:paraId="01D150A8" w14:textId="77777777" w:rsidR="00BF4B6F" w:rsidRPr="009A5049" w:rsidRDefault="00BF4B6F" w:rsidP="003C2B5C">
      <w:pPr>
        <w:suppressAutoHyphens/>
        <w:spacing w:after="0" w:line="240" w:lineRule="auto"/>
        <w:rPr>
          <w:rFonts w:ascii="Times New Roman" w:hAnsi="Times New Roman" w:cs="Times New Roman"/>
          <w:sz w:val="24"/>
          <w:szCs w:val="24"/>
          <w:lang w:eastAsia="pl-PL"/>
        </w:rPr>
      </w:pPr>
    </w:p>
    <w:bookmarkEnd w:id="9"/>
    <w:p w14:paraId="7AA3147F" w14:textId="0C926C64" w:rsidR="00BF4B6F" w:rsidRPr="009A5049" w:rsidRDefault="001F1AB8" w:rsidP="0054375F">
      <w:pPr>
        <w:pStyle w:val="Akapitzlist"/>
        <w:numPr>
          <w:ilvl w:val="0"/>
          <w:numId w:val="15"/>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t>Wykonawca przed rozpoczęciem procesu cyfryzacji wykona czynności analityczne i</w:t>
      </w:r>
      <w:r w:rsidR="0054375F">
        <w:rPr>
          <w:rFonts w:ascii="Times New Roman" w:hAnsi="Times New Roman" w:cs="Times New Roman"/>
          <w:sz w:val="24"/>
          <w:szCs w:val="24"/>
        </w:rPr>
        <w:t> </w:t>
      </w:r>
      <w:r w:rsidRPr="009A5049">
        <w:rPr>
          <w:rFonts w:ascii="Times New Roman" w:hAnsi="Times New Roman" w:cs="Times New Roman"/>
          <w:sz w:val="24"/>
          <w:szCs w:val="24"/>
        </w:rPr>
        <w:t>kontrolne służące</w:t>
      </w:r>
      <w:r w:rsidR="00B969DA" w:rsidRPr="009A5049">
        <w:rPr>
          <w:rFonts w:ascii="Times New Roman" w:hAnsi="Times New Roman" w:cs="Times New Roman"/>
          <w:sz w:val="24"/>
          <w:szCs w:val="24"/>
        </w:rPr>
        <w:t xml:space="preserve"> uzupełnieniu i porządkowaniu danych w bazie PZGiK</w:t>
      </w:r>
      <w:r w:rsidR="00FF1D42" w:rsidRPr="009A5049">
        <w:rPr>
          <w:rFonts w:ascii="Times New Roman" w:hAnsi="Times New Roman" w:cs="Times New Roman"/>
          <w:sz w:val="24"/>
          <w:szCs w:val="24"/>
        </w:rPr>
        <w:t>.</w:t>
      </w:r>
    </w:p>
    <w:p w14:paraId="2A30C1B4" w14:textId="0AB7CC0C" w:rsidR="00FF1D42" w:rsidRPr="009A5049" w:rsidRDefault="00FF1D42" w:rsidP="0054375F">
      <w:pPr>
        <w:pStyle w:val="Akapitzlist"/>
        <w:numPr>
          <w:ilvl w:val="0"/>
          <w:numId w:val="15"/>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t xml:space="preserve">Nadanie nowego </w:t>
      </w:r>
      <w:r w:rsidR="0017417C">
        <w:rPr>
          <w:rFonts w:ascii="Times New Roman" w:hAnsi="Times New Roman" w:cs="Times New Roman"/>
          <w:sz w:val="24"/>
          <w:szCs w:val="24"/>
        </w:rPr>
        <w:t>I</w:t>
      </w:r>
      <w:r w:rsidRPr="009A5049">
        <w:rPr>
          <w:rFonts w:ascii="Times New Roman" w:hAnsi="Times New Roman" w:cs="Times New Roman"/>
          <w:sz w:val="24"/>
          <w:szCs w:val="24"/>
        </w:rPr>
        <w:t xml:space="preserve">dentyfikatora </w:t>
      </w:r>
      <w:r w:rsidR="0017417C">
        <w:rPr>
          <w:rFonts w:ascii="Times New Roman" w:hAnsi="Times New Roman" w:cs="Times New Roman"/>
          <w:sz w:val="24"/>
          <w:szCs w:val="24"/>
        </w:rPr>
        <w:t>Ewidencyjnego M</w:t>
      </w:r>
      <w:r w:rsidRPr="009A5049">
        <w:rPr>
          <w:rFonts w:ascii="Times New Roman" w:hAnsi="Times New Roman" w:cs="Times New Roman"/>
          <w:sz w:val="24"/>
          <w:szCs w:val="24"/>
        </w:rPr>
        <w:t xml:space="preserve">ateriału </w:t>
      </w:r>
      <w:r w:rsidR="0017417C">
        <w:rPr>
          <w:rFonts w:ascii="Times New Roman" w:hAnsi="Times New Roman" w:cs="Times New Roman"/>
          <w:sz w:val="24"/>
          <w:szCs w:val="24"/>
        </w:rPr>
        <w:t>Z</w:t>
      </w:r>
      <w:r w:rsidRPr="009A5049">
        <w:rPr>
          <w:rFonts w:ascii="Times New Roman" w:hAnsi="Times New Roman" w:cs="Times New Roman"/>
          <w:sz w:val="24"/>
          <w:szCs w:val="24"/>
        </w:rPr>
        <w:t xml:space="preserve">asobu </w:t>
      </w:r>
      <w:r w:rsidR="0017417C">
        <w:rPr>
          <w:rFonts w:ascii="Times New Roman" w:hAnsi="Times New Roman" w:cs="Times New Roman"/>
          <w:sz w:val="24"/>
          <w:szCs w:val="24"/>
        </w:rPr>
        <w:t xml:space="preserve">w skrócie IEMZ </w:t>
      </w:r>
      <w:r w:rsidR="00590F4B">
        <w:rPr>
          <w:rFonts w:ascii="Times New Roman" w:hAnsi="Times New Roman" w:cs="Times New Roman"/>
          <w:sz w:val="24"/>
          <w:szCs w:val="24"/>
        </w:rPr>
        <w:t>dla operatów archiwalnych.</w:t>
      </w:r>
      <w:r w:rsidRPr="009A5049">
        <w:rPr>
          <w:rFonts w:ascii="Times New Roman" w:hAnsi="Times New Roman" w:cs="Times New Roman"/>
          <w:sz w:val="24"/>
          <w:szCs w:val="24"/>
        </w:rPr>
        <w:t xml:space="preserve">. </w:t>
      </w:r>
    </w:p>
    <w:p w14:paraId="7FFA3E00" w14:textId="77777777" w:rsidR="00FF1D42" w:rsidRPr="009A5049" w:rsidRDefault="00BF4B6F" w:rsidP="0054375F">
      <w:pPr>
        <w:pStyle w:val="Akapitzlist"/>
        <w:numPr>
          <w:ilvl w:val="1"/>
          <w:numId w:val="15"/>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t>Przed przystąpieniem do przenumerowania należy uporządkować dotychczasową numerację operatów, weryfikując poprawność zapisów dla poszczególnych pól, ze szczególnym uwzględnieniem pola ROK (należy ujednolicić wszystkie wpisy do postaci liczbowej 4-znakowej oraz zweryfikować poprawność zapisu w odpowiednim polu bazy danych).</w:t>
      </w:r>
    </w:p>
    <w:p w14:paraId="02CF2717" w14:textId="14724CD5" w:rsidR="00BF4B6F" w:rsidRPr="009A5049" w:rsidRDefault="00BF4B6F" w:rsidP="003C2B5C">
      <w:pPr>
        <w:pStyle w:val="Akapitzlist"/>
        <w:numPr>
          <w:ilvl w:val="1"/>
          <w:numId w:val="15"/>
        </w:numPr>
        <w:suppressAutoHyphens/>
        <w:spacing w:after="0" w:line="240" w:lineRule="auto"/>
        <w:rPr>
          <w:rFonts w:ascii="Times New Roman" w:hAnsi="Times New Roman" w:cs="Times New Roman"/>
          <w:sz w:val="24"/>
          <w:szCs w:val="24"/>
        </w:rPr>
      </w:pPr>
      <w:r w:rsidRPr="009A5049">
        <w:rPr>
          <w:rFonts w:ascii="Times New Roman" w:hAnsi="Times New Roman" w:cs="Times New Roman"/>
          <w:sz w:val="24"/>
          <w:szCs w:val="24"/>
        </w:rPr>
        <w:t>Przenumerowanie należy przeprowadzić z następującymi parametrami:</w:t>
      </w:r>
    </w:p>
    <w:p w14:paraId="601B552D" w14:textId="2146DAA8" w:rsidR="00BF4B6F" w:rsidRPr="009A5049" w:rsidRDefault="00BF4B6F" w:rsidP="003C2B5C">
      <w:pPr>
        <w:pStyle w:val="Punktopisu"/>
        <w:numPr>
          <w:ilvl w:val="4"/>
          <w:numId w:val="16"/>
        </w:numPr>
        <w:suppressAutoHyphens/>
        <w:ind w:left="1701"/>
        <w:jc w:val="both"/>
        <w:rPr>
          <w:rFonts w:ascii="Times New Roman" w:hAnsi="Times New Roman"/>
          <w:color w:val="auto"/>
          <w:sz w:val="24"/>
        </w:rPr>
      </w:pPr>
      <w:r w:rsidRPr="009A5049">
        <w:rPr>
          <w:rFonts w:ascii="Times New Roman" w:hAnsi="Times New Roman"/>
          <w:color w:val="auto"/>
          <w:sz w:val="24"/>
        </w:rPr>
        <w:t>Jakie operaty zanumerować – „</w:t>
      </w:r>
      <w:r w:rsidR="00FF1D42" w:rsidRPr="009A5049">
        <w:rPr>
          <w:rFonts w:ascii="Times New Roman" w:hAnsi="Times New Roman"/>
          <w:color w:val="auto"/>
          <w:sz w:val="24"/>
        </w:rPr>
        <w:t>W</w:t>
      </w:r>
      <w:r w:rsidRPr="009A5049">
        <w:rPr>
          <w:rFonts w:ascii="Times New Roman" w:hAnsi="Times New Roman"/>
          <w:color w:val="auto"/>
          <w:sz w:val="24"/>
        </w:rPr>
        <w:t>szystkie”,</w:t>
      </w:r>
    </w:p>
    <w:p w14:paraId="139F858E" w14:textId="10CADE67" w:rsidR="00BF4B6F" w:rsidRPr="009A5049" w:rsidRDefault="00BF4B6F" w:rsidP="003C2B5C">
      <w:pPr>
        <w:pStyle w:val="Punktopisu"/>
        <w:numPr>
          <w:ilvl w:val="4"/>
          <w:numId w:val="16"/>
        </w:numPr>
        <w:suppressAutoHyphens/>
        <w:ind w:left="1701"/>
        <w:jc w:val="both"/>
        <w:rPr>
          <w:rFonts w:ascii="Times New Roman" w:hAnsi="Times New Roman"/>
          <w:color w:val="auto"/>
          <w:sz w:val="24"/>
        </w:rPr>
      </w:pPr>
      <w:r w:rsidRPr="009A5049">
        <w:rPr>
          <w:rFonts w:ascii="Times New Roman" w:hAnsi="Times New Roman"/>
          <w:color w:val="auto"/>
          <w:sz w:val="24"/>
        </w:rPr>
        <w:t>Rok – wartość z poprawnie uzupełnionego pola w bazie danych. Nie należy zaznaczać żadnej z trzech opcji pobierania numeru ROK,</w:t>
      </w:r>
    </w:p>
    <w:p w14:paraId="69D359C5" w14:textId="3AFD6FB5" w:rsidR="00BF4B6F" w:rsidRPr="009A5049" w:rsidRDefault="00BF4B6F" w:rsidP="003C2B5C">
      <w:pPr>
        <w:pStyle w:val="Punktopisu"/>
        <w:numPr>
          <w:ilvl w:val="4"/>
          <w:numId w:val="16"/>
        </w:numPr>
        <w:suppressAutoHyphens/>
        <w:ind w:left="1701"/>
        <w:jc w:val="both"/>
        <w:rPr>
          <w:rFonts w:ascii="Times New Roman" w:hAnsi="Times New Roman"/>
          <w:color w:val="auto"/>
          <w:sz w:val="24"/>
        </w:rPr>
      </w:pPr>
      <w:r w:rsidRPr="009A5049">
        <w:rPr>
          <w:rFonts w:ascii="Times New Roman" w:hAnsi="Times New Roman"/>
          <w:color w:val="auto"/>
          <w:sz w:val="24"/>
        </w:rPr>
        <w:t>Przed przystąpieniem do przenumerowania opcja „</w:t>
      </w:r>
      <w:r w:rsidR="00FF1D42" w:rsidRPr="009A5049">
        <w:rPr>
          <w:rFonts w:ascii="Times New Roman" w:hAnsi="Times New Roman"/>
          <w:color w:val="auto"/>
          <w:sz w:val="24"/>
        </w:rPr>
        <w:t>S</w:t>
      </w:r>
      <w:r w:rsidRPr="009A5049">
        <w:rPr>
          <w:rFonts w:ascii="Times New Roman" w:hAnsi="Times New Roman"/>
          <w:color w:val="auto"/>
          <w:sz w:val="24"/>
        </w:rPr>
        <w:t>prawdź rok” nie powinna zwrócić żadnego błędu.</w:t>
      </w:r>
    </w:p>
    <w:p w14:paraId="62FB6884" w14:textId="363F2025" w:rsidR="00BF4B6F" w:rsidRPr="009A5049" w:rsidRDefault="006407C5" w:rsidP="003C2B5C">
      <w:pPr>
        <w:pStyle w:val="Akapitzlist"/>
        <w:numPr>
          <w:ilvl w:val="0"/>
          <w:numId w:val="15"/>
        </w:numPr>
        <w:suppressAutoHyphens/>
        <w:spacing w:after="0" w:line="240" w:lineRule="auto"/>
        <w:rPr>
          <w:rFonts w:ascii="Times New Roman" w:hAnsi="Times New Roman" w:cs="Times New Roman"/>
          <w:sz w:val="24"/>
          <w:szCs w:val="24"/>
        </w:rPr>
      </w:pPr>
      <w:r w:rsidRPr="009A5049">
        <w:rPr>
          <w:rFonts w:ascii="Times New Roman" w:hAnsi="Times New Roman" w:cs="Times New Roman"/>
          <w:sz w:val="24"/>
          <w:szCs w:val="24"/>
        </w:rPr>
        <w:t>Sprawdzenie poprawności wpisów i spójności w Tabelach systemu  Ośrodek FB takich jak</w:t>
      </w:r>
      <w:r w:rsidR="00FF1D42" w:rsidRPr="009A5049">
        <w:rPr>
          <w:rFonts w:ascii="Times New Roman" w:hAnsi="Times New Roman" w:cs="Times New Roman"/>
          <w:sz w:val="24"/>
          <w:szCs w:val="24"/>
        </w:rPr>
        <w:t>:</w:t>
      </w:r>
    </w:p>
    <w:p w14:paraId="7BC16D80" w14:textId="77777777" w:rsidR="00B969DA" w:rsidRPr="009A5049" w:rsidRDefault="00B969DA" w:rsidP="003C2B5C">
      <w:pPr>
        <w:pStyle w:val="Punktopisu"/>
        <w:numPr>
          <w:ilvl w:val="3"/>
          <w:numId w:val="17"/>
        </w:numPr>
        <w:suppressAutoHyphens/>
        <w:ind w:left="1701"/>
        <w:jc w:val="both"/>
        <w:rPr>
          <w:rFonts w:ascii="Times New Roman" w:hAnsi="Times New Roman"/>
          <w:color w:val="auto"/>
          <w:sz w:val="24"/>
        </w:rPr>
      </w:pPr>
      <w:r w:rsidRPr="009A5049">
        <w:rPr>
          <w:rFonts w:ascii="Times New Roman" w:hAnsi="Times New Roman"/>
          <w:color w:val="auto"/>
          <w:sz w:val="24"/>
        </w:rPr>
        <w:t>Operaty</w:t>
      </w:r>
    </w:p>
    <w:p w14:paraId="4692B964" w14:textId="77777777" w:rsidR="00B969DA" w:rsidRPr="009A5049" w:rsidRDefault="00B969DA" w:rsidP="003C2B5C">
      <w:pPr>
        <w:pStyle w:val="Punktopisu"/>
        <w:numPr>
          <w:ilvl w:val="3"/>
          <w:numId w:val="17"/>
        </w:numPr>
        <w:suppressAutoHyphens/>
        <w:ind w:left="1701"/>
        <w:jc w:val="both"/>
        <w:rPr>
          <w:rFonts w:ascii="Times New Roman" w:hAnsi="Times New Roman"/>
          <w:color w:val="auto"/>
          <w:sz w:val="24"/>
        </w:rPr>
      </w:pPr>
      <w:r w:rsidRPr="009A5049">
        <w:rPr>
          <w:rFonts w:ascii="Times New Roman" w:hAnsi="Times New Roman"/>
          <w:color w:val="auto"/>
          <w:sz w:val="24"/>
        </w:rPr>
        <w:t>Działki</w:t>
      </w:r>
    </w:p>
    <w:p w14:paraId="05DF0EC5" w14:textId="77777777" w:rsidR="00B969DA" w:rsidRPr="009A5049" w:rsidRDefault="00B969DA" w:rsidP="003C2B5C">
      <w:pPr>
        <w:pStyle w:val="Punktopisu"/>
        <w:numPr>
          <w:ilvl w:val="3"/>
          <w:numId w:val="17"/>
        </w:numPr>
        <w:suppressAutoHyphens/>
        <w:ind w:left="1701"/>
        <w:jc w:val="both"/>
        <w:rPr>
          <w:rFonts w:ascii="Times New Roman" w:hAnsi="Times New Roman"/>
          <w:color w:val="auto"/>
          <w:sz w:val="24"/>
        </w:rPr>
      </w:pPr>
      <w:r w:rsidRPr="009A5049">
        <w:rPr>
          <w:rFonts w:ascii="Times New Roman" w:hAnsi="Times New Roman"/>
          <w:color w:val="auto"/>
          <w:sz w:val="24"/>
        </w:rPr>
        <w:t>Dokumenty</w:t>
      </w:r>
    </w:p>
    <w:p w14:paraId="59463C16" w14:textId="77777777" w:rsidR="00B969DA" w:rsidRPr="009A5049" w:rsidRDefault="00B969DA" w:rsidP="003C2B5C">
      <w:pPr>
        <w:pStyle w:val="Punktopisu"/>
        <w:numPr>
          <w:ilvl w:val="3"/>
          <w:numId w:val="17"/>
        </w:numPr>
        <w:suppressAutoHyphens/>
        <w:ind w:left="1701"/>
        <w:jc w:val="both"/>
        <w:rPr>
          <w:rFonts w:ascii="Times New Roman" w:hAnsi="Times New Roman"/>
          <w:color w:val="auto"/>
          <w:sz w:val="24"/>
        </w:rPr>
      </w:pPr>
      <w:r w:rsidRPr="009A5049">
        <w:rPr>
          <w:rFonts w:ascii="Times New Roman" w:hAnsi="Times New Roman"/>
          <w:color w:val="auto"/>
          <w:sz w:val="24"/>
        </w:rPr>
        <w:lastRenderedPageBreak/>
        <w:t>Słownik gmin</w:t>
      </w:r>
    </w:p>
    <w:p w14:paraId="767BEB62" w14:textId="77777777" w:rsidR="00B969DA" w:rsidRPr="009A5049" w:rsidRDefault="00B969DA" w:rsidP="003C2B5C">
      <w:pPr>
        <w:pStyle w:val="Punktopisu"/>
        <w:numPr>
          <w:ilvl w:val="3"/>
          <w:numId w:val="17"/>
        </w:numPr>
        <w:suppressAutoHyphens/>
        <w:ind w:left="1701"/>
        <w:jc w:val="both"/>
        <w:rPr>
          <w:rFonts w:ascii="Times New Roman" w:hAnsi="Times New Roman"/>
          <w:color w:val="auto"/>
          <w:sz w:val="24"/>
        </w:rPr>
      </w:pPr>
      <w:r w:rsidRPr="009A5049">
        <w:rPr>
          <w:rFonts w:ascii="Times New Roman" w:hAnsi="Times New Roman"/>
          <w:color w:val="auto"/>
          <w:sz w:val="24"/>
        </w:rPr>
        <w:t>Słownik obrębów</w:t>
      </w:r>
    </w:p>
    <w:p w14:paraId="0B02152D" w14:textId="77777777" w:rsidR="00B969DA" w:rsidRPr="009A5049" w:rsidRDefault="00B969DA" w:rsidP="003C2B5C">
      <w:pPr>
        <w:pStyle w:val="Punktopisu"/>
        <w:numPr>
          <w:ilvl w:val="3"/>
          <w:numId w:val="17"/>
        </w:numPr>
        <w:suppressAutoHyphens/>
        <w:ind w:left="1701"/>
        <w:jc w:val="both"/>
        <w:rPr>
          <w:rFonts w:ascii="Times New Roman" w:hAnsi="Times New Roman"/>
          <w:color w:val="auto"/>
          <w:sz w:val="24"/>
        </w:rPr>
      </w:pPr>
      <w:r w:rsidRPr="009A5049">
        <w:rPr>
          <w:rFonts w:ascii="Times New Roman" w:hAnsi="Times New Roman"/>
          <w:color w:val="auto"/>
          <w:sz w:val="24"/>
        </w:rPr>
        <w:t>Słownik cech</w:t>
      </w:r>
    </w:p>
    <w:p w14:paraId="69F31B83" w14:textId="77777777" w:rsidR="00B969DA" w:rsidRPr="009A5049" w:rsidRDefault="00B969DA" w:rsidP="003C2B5C">
      <w:pPr>
        <w:pStyle w:val="Punktopisu"/>
        <w:numPr>
          <w:ilvl w:val="3"/>
          <w:numId w:val="17"/>
        </w:numPr>
        <w:suppressAutoHyphens/>
        <w:ind w:left="1701"/>
        <w:jc w:val="both"/>
        <w:rPr>
          <w:rFonts w:ascii="Times New Roman" w:hAnsi="Times New Roman"/>
          <w:color w:val="auto"/>
          <w:sz w:val="24"/>
        </w:rPr>
      </w:pPr>
      <w:r w:rsidRPr="009A5049">
        <w:rPr>
          <w:rFonts w:ascii="Times New Roman" w:hAnsi="Times New Roman"/>
          <w:color w:val="auto"/>
          <w:sz w:val="24"/>
        </w:rPr>
        <w:t>Słownik asortymentów</w:t>
      </w:r>
    </w:p>
    <w:p w14:paraId="273CB9A4" w14:textId="51C2EC90" w:rsidR="00FF1D42" w:rsidRPr="009A5049" w:rsidRDefault="00B969DA" w:rsidP="003C2B5C">
      <w:pPr>
        <w:pStyle w:val="Punktopisu"/>
        <w:numPr>
          <w:ilvl w:val="3"/>
          <w:numId w:val="17"/>
        </w:numPr>
        <w:suppressAutoHyphens/>
        <w:ind w:left="1701"/>
        <w:jc w:val="both"/>
        <w:rPr>
          <w:rFonts w:ascii="Times New Roman" w:hAnsi="Times New Roman"/>
          <w:color w:val="auto"/>
          <w:sz w:val="24"/>
        </w:rPr>
      </w:pPr>
      <w:r w:rsidRPr="009A5049">
        <w:rPr>
          <w:rFonts w:ascii="Times New Roman" w:hAnsi="Times New Roman"/>
          <w:color w:val="auto"/>
          <w:sz w:val="24"/>
        </w:rPr>
        <w:t>Słownik osób</w:t>
      </w:r>
    </w:p>
    <w:p w14:paraId="0EB4FFA2" w14:textId="072F232F" w:rsidR="00160AA5" w:rsidRPr="009A5049" w:rsidRDefault="003F41BF" w:rsidP="003C2B5C">
      <w:pPr>
        <w:pStyle w:val="Punktopisu"/>
        <w:numPr>
          <w:ilvl w:val="1"/>
          <w:numId w:val="9"/>
        </w:numPr>
        <w:suppressAutoHyphens/>
        <w:ind w:left="426" w:hanging="426"/>
        <w:rPr>
          <w:rFonts w:ascii="Times New Roman" w:hAnsi="Times New Roman"/>
          <w:color w:val="auto"/>
          <w:sz w:val="24"/>
        </w:rPr>
      </w:pPr>
      <w:bookmarkStart w:id="10" w:name="_Hlk31873245"/>
      <w:r w:rsidRPr="009A5049">
        <w:rPr>
          <w:rFonts w:ascii="Times New Roman" w:hAnsi="Times New Roman"/>
          <w:color w:val="auto"/>
          <w:sz w:val="24"/>
        </w:rPr>
        <w:t>A</w:t>
      </w:r>
      <w:r w:rsidR="00160AA5" w:rsidRPr="009A5049">
        <w:rPr>
          <w:rFonts w:ascii="Times New Roman" w:hAnsi="Times New Roman"/>
          <w:color w:val="auto"/>
          <w:sz w:val="24"/>
        </w:rPr>
        <w:t>naliza słownika asortymentów zgłoszeń w celu określenia w nim wszystkich powielających się pozycji oraz takich, które w swym zakresie posiadają więc</w:t>
      </w:r>
      <w:r w:rsidR="000C4451">
        <w:rPr>
          <w:rFonts w:ascii="Times New Roman" w:hAnsi="Times New Roman"/>
          <w:color w:val="auto"/>
          <w:sz w:val="24"/>
        </w:rPr>
        <w:t>ej niż jeden asortyment roboty</w:t>
      </w:r>
      <w:r w:rsidR="00160AA5" w:rsidRPr="009A5049">
        <w:rPr>
          <w:rFonts w:ascii="Times New Roman" w:hAnsi="Times New Roman"/>
          <w:color w:val="auto"/>
          <w:sz w:val="24"/>
        </w:rPr>
        <w:t>;</w:t>
      </w:r>
      <w:bookmarkEnd w:id="10"/>
    </w:p>
    <w:p w14:paraId="50BF9AEE" w14:textId="11161FC6" w:rsidR="00160AA5" w:rsidRPr="009A5049" w:rsidRDefault="003F41BF" w:rsidP="003C2B5C">
      <w:pPr>
        <w:pStyle w:val="Punktglowny"/>
        <w:numPr>
          <w:ilvl w:val="1"/>
          <w:numId w:val="9"/>
        </w:numPr>
        <w:suppressAutoHyphens/>
        <w:spacing w:before="0" w:line="240" w:lineRule="auto"/>
        <w:ind w:left="426" w:hanging="426"/>
        <w:rPr>
          <w:rFonts w:ascii="Times New Roman" w:hAnsi="Times New Roman" w:cs="Times New Roman"/>
          <w:sz w:val="24"/>
          <w:szCs w:val="24"/>
        </w:rPr>
      </w:pPr>
      <w:r w:rsidRPr="009A5049">
        <w:rPr>
          <w:rFonts w:ascii="Times New Roman" w:hAnsi="Times New Roman" w:cs="Times New Roman"/>
          <w:sz w:val="24"/>
          <w:szCs w:val="24"/>
        </w:rPr>
        <w:t>S</w:t>
      </w:r>
      <w:r w:rsidR="00160AA5" w:rsidRPr="009A5049">
        <w:rPr>
          <w:rFonts w:ascii="Times New Roman" w:hAnsi="Times New Roman" w:cs="Times New Roman"/>
          <w:sz w:val="24"/>
          <w:szCs w:val="24"/>
        </w:rPr>
        <w:t>calenie w jedną pozycję słownikową wszystkich, powielających się pozycji, odnalezionych w trakcie poprzedzającej scalenie analizy;</w:t>
      </w:r>
    </w:p>
    <w:p w14:paraId="61A77553" w14:textId="18CDA70E" w:rsidR="00160AA5" w:rsidRPr="009A5049" w:rsidRDefault="003F41BF" w:rsidP="003C2B5C">
      <w:pPr>
        <w:pStyle w:val="Punktglowny"/>
        <w:numPr>
          <w:ilvl w:val="1"/>
          <w:numId w:val="9"/>
        </w:numPr>
        <w:suppressAutoHyphens/>
        <w:spacing w:before="0" w:line="240" w:lineRule="auto"/>
        <w:ind w:left="426" w:hanging="426"/>
        <w:rPr>
          <w:rFonts w:ascii="Times New Roman" w:hAnsi="Times New Roman" w:cs="Times New Roman"/>
          <w:sz w:val="24"/>
          <w:szCs w:val="24"/>
        </w:rPr>
      </w:pPr>
      <w:r w:rsidRPr="009A5049">
        <w:rPr>
          <w:rFonts w:ascii="Times New Roman" w:hAnsi="Times New Roman" w:cs="Times New Roman"/>
          <w:sz w:val="24"/>
          <w:szCs w:val="24"/>
        </w:rPr>
        <w:t>R</w:t>
      </w:r>
      <w:r w:rsidR="00160AA5" w:rsidRPr="009A5049">
        <w:rPr>
          <w:rFonts w:ascii="Times New Roman" w:hAnsi="Times New Roman" w:cs="Times New Roman"/>
          <w:sz w:val="24"/>
          <w:szCs w:val="24"/>
        </w:rPr>
        <w:t>ozdział wszystkich, odnalezionych w trakcie analizy, pozycji słownikowych, zawierających więcej niż jeden asortyment, na odrębne asortymenty, zgodnie z ich przeznaczeniem;</w:t>
      </w:r>
    </w:p>
    <w:p w14:paraId="704CDB53" w14:textId="366571A8" w:rsidR="00160AA5" w:rsidRPr="009A5049" w:rsidRDefault="003F41BF" w:rsidP="003C2B5C">
      <w:pPr>
        <w:pStyle w:val="Punktglowny"/>
        <w:numPr>
          <w:ilvl w:val="1"/>
          <w:numId w:val="9"/>
        </w:numPr>
        <w:suppressAutoHyphens/>
        <w:spacing w:before="0" w:line="240" w:lineRule="auto"/>
        <w:ind w:left="426" w:hanging="426"/>
        <w:rPr>
          <w:rFonts w:ascii="Times New Roman" w:hAnsi="Times New Roman" w:cs="Times New Roman"/>
          <w:sz w:val="24"/>
          <w:szCs w:val="24"/>
        </w:rPr>
      </w:pPr>
      <w:r w:rsidRPr="009A5049">
        <w:rPr>
          <w:rFonts w:ascii="Times New Roman" w:hAnsi="Times New Roman" w:cs="Times New Roman"/>
          <w:sz w:val="24"/>
          <w:szCs w:val="24"/>
        </w:rPr>
        <w:t>P</w:t>
      </w:r>
      <w:r w:rsidR="00160AA5" w:rsidRPr="009A5049">
        <w:rPr>
          <w:rFonts w:ascii="Times New Roman" w:hAnsi="Times New Roman" w:cs="Times New Roman"/>
          <w:sz w:val="24"/>
          <w:szCs w:val="24"/>
        </w:rPr>
        <w:t>odmiana wszystkich scalonych lub rozdzielonych pozycji słownikowych w bazie danych tak, aby operaty oraz zgłoszenia prac geodezyjnych zawierały prawidłowe odwołania do zaktualizowanego słownika asortymentów. Analogicznie dla pozycji scalanych, winny one posiadać poprawne odwołania do nowych pozycji słownika;</w:t>
      </w:r>
    </w:p>
    <w:p w14:paraId="4F86E7C0" w14:textId="1E56FEF5" w:rsidR="00160AA5" w:rsidRPr="009A5049" w:rsidRDefault="003F41BF" w:rsidP="003C2B5C">
      <w:pPr>
        <w:pStyle w:val="Punktglowny"/>
        <w:numPr>
          <w:ilvl w:val="1"/>
          <w:numId w:val="9"/>
        </w:numPr>
        <w:suppressAutoHyphens/>
        <w:spacing w:before="0" w:line="240" w:lineRule="auto"/>
        <w:ind w:left="426" w:hanging="426"/>
        <w:rPr>
          <w:rFonts w:ascii="Times New Roman" w:hAnsi="Times New Roman" w:cs="Times New Roman"/>
          <w:sz w:val="24"/>
          <w:szCs w:val="24"/>
        </w:rPr>
      </w:pPr>
      <w:r w:rsidRPr="009A5049">
        <w:rPr>
          <w:rFonts w:ascii="Times New Roman" w:hAnsi="Times New Roman" w:cs="Times New Roman"/>
          <w:sz w:val="24"/>
          <w:szCs w:val="24"/>
        </w:rPr>
        <w:t>A</w:t>
      </w:r>
      <w:r w:rsidR="00160AA5" w:rsidRPr="009A5049">
        <w:rPr>
          <w:rFonts w:ascii="Times New Roman" w:hAnsi="Times New Roman" w:cs="Times New Roman"/>
          <w:sz w:val="24"/>
          <w:szCs w:val="24"/>
        </w:rPr>
        <w:t>ktualizacja dla zmodyfikowanych pozycji słownikowych informacji dotyczących „Celu pracy”, „Nr grupy asortymentowej” oraz „Nazwy grupy asortymentowej” zgodnie z</w:t>
      </w:r>
      <w:r w:rsidR="0054375F">
        <w:rPr>
          <w:rFonts w:ascii="Times New Roman" w:hAnsi="Times New Roman" w:cs="Times New Roman"/>
          <w:sz w:val="24"/>
          <w:szCs w:val="24"/>
        </w:rPr>
        <w:t> </w:t>
      </w:r>
      <w:r w:rsidR="00160AA5" w:rsidRPr="009A5049">
        <w:rPr>
          <w:rFonts w:ascii="Times New Roman" w:hAnsi="Times New Roman" w:cs="Times New Roman"/>
          <w:sz w:val="24"/>
          <w:szCs w:val="24"/>
        </w:rPr>
        <w:t>obowiązującymi przepisami prawa;</w:t>
      </w:r>
    </w:p>
    <w:p w14:paraId="00945769" w14:textId="01461435" w:rsidR="00426B8C" w:rsidRPr="009A5049" w:rsidRDefault="003F41BF" w:rsidP="003C2B5C">
      <w:pPr>
        <w:pStyle w:val="Punktglowny"/>
        <w:numPr>
          <w:ilvl w:val="1"/>
          <w:numId w:val="9"/>
        </w:numPr>
        <w:suppressAutoHyphens/>
        <w:spacing w:before="0" w:line="240" w:lineRule="auto"/>
        <w:ind w:left="426" w:hanging="426"/>
        <w:rPr>
          <w:rFonts w:ascii="Times New Roman" w:hAnsi="Times New Roman" w:cs="Times New Roman"/>
          <w:sz w:val="24"/>
          <w:szCs w:val="24"/>
        </w:rPr>
      </w:pPr>
      <w:r w:rsidRPr="009A5049">
        <w:rPr>
          <w:rFonts w:ascii="Times New Roman" w:hAnsi="Times New Roman" w:cs="Times New Roman"/>
          <w:sz w:val="24"/>
          <w:szCs w:val="24"/>
        </w:rPr>
        <w:t>S</w:t>
      </w:r>
      <w:r w:rsidR="00160AA5" w:rsidRPr="009A5049">
        <w:rPr>
          <w:rFonts w:ascii="Times New Roman" w:hAnsi="Times New Roman" w:cs="Times New Roman"/>
          <w:sz w:val="24"/>
          <w:szCs w:val="24"/>
        </w:rPr>
        <w:t>porządzenie raportów zmian dla wszystkich pozycji w bazie danych, w których nastąpiły zmiany związane z nowymi pozycjami w słowniku asortymentów. Raport ma zawierać stan przed i po dla wszystkich rekordów, w których nastąpiła zmiana asortymentu.</w:t>
      </w:r>
    </w:p>
    <w:p w14:paraId="5E8FF7C0" w14:textId="77777777" w:rsidR="004C595C" w:rsidRPr="009A5049" w:rsidRDefault="001F1AB8" w:rsidP="003C2B5C">
      <w:pPr>
        <w:pStyle w:val="Punktglowny"/>
        <w:numPr>
          <w:ilvl w:val="1"/>
          <w:numId w:val="9"/>
        </w:numPr>
        <w:suppressAutoHyphens/>
        <w:spacing w:before="0" w:line="240" w:lineRule="auto"/>
        <w:ind w:left="426" w:hanging="426"/>
        <w:rPr>
          <w:rFonts w:ascii="Times New Roman" w:hAnsi="Times New Roman" w:cs="Times New Roman"/>
          <w:sz w:val="24"/>
          <w:szCs w:val="24"/>
        </w:rPr>
      </w:pPr>
      <w:r w:rsidRPr="009A5049">
        <w:rPr>
          <w:rFonts w:ascii="Times New Roman" w:hAnsi="Times New Roman" w:cs="Times New Roman"/>
          <w:sz w:val="24"/>
          <w:szCs w:val="24"/>
        </w:rPr>
        <w:t>Wymienione czynności analizy baz danych systemu Ośrodek FB leżą w całości po stronie Wykonawcy. Zamawiający dopuszcza wykonanie powyższych czynności za pośrednictwem narzędzi i mechanizmów zewnętrznych, które Wykonawca pozyska we własnym zakresie.</w:t>
      </w:r>
    </w:p>
    <w:p w14:paraId="5ECEBBCF" w14:textId="0A7FB9A0" w:rsidR="00FF1D42" w:rsidRDefault="00FF1D42" w:rsidP="003C2B5C">
      <w:pPr>
        <w:pStyle w:val="Punktglowny"/>
        <w:numPr>
          <w:ilvl w:val="1"/>
          <w:numId w:val="9"/>
        </w:numPr>
        <w:suppressAutoHyphens/>
        <w:spacing w:before="0" w:line="240" w:lineRule="auto"/>
        <w:ind w:left="426" w:hanging="426"/>
        <w:rPr>
          <w:rFonts w:ascii="Times New Roman" w:hAnsi="Times New Roman" w:cs="Times New Roman"/>
          <w:sz w:val="24"/>
          <w:szCs w:val="24"/>
        </w:rPr>
      </w:pPr>
      <w:r w:rsidRPr="009A5049">
        <w:rPr>
          <w:rFonts w:ascii="Times New Roman" w:hAnsi="Times New Roman" w:cs="Times New Roman"/>
          <w:sz w:val="24"/>
          <w:szCs w:val="24"/>
        </w:rPr>
        <w:t>Przed przystąpieniem do realizacji zadania należy przedstawić zamawiającemu raport wykrytych nieprawidłowości w zapisach bazy systemu Ośrodek FB.</w:t>
      </w:r>
    </w:p>
    <w:p w14:paraId="6100E093" w14:textId="77777777" w:rsidR="0054375F" w:rsidRPr="009A5049" w:rsidRDefault="0054375F" w:rsidP="0054375F">
      <w:pPr>
        <w:pStyle w:val="Punktglowny"/>
        <w:numPr>
          <w:ilvl w:val="0"/>
          <w:numId w:val="0"/>
        </w:numPr>
        <w:suppressAutoHyphens/>
        <w:spacing w:before="0" w:line="240" w:lineRule="auto"/>
        <w:ind w:left="426"/>
        <w:rPr>
          <w:rFonts w:ascii="Times New Roman" w:hAnsi="Times New Roman" w:cs="Times New Roman"/>
          <w:sz w:val="24"/>
          <w:szCs w:val="24"/>
        </w:rPr>
      </w:pPr>
    </w:p>
    <w:p w14:paraId="3B7ECC25" w14:textId="065E1B67" w:rsidR="00B81513" w:rsidRPr="009A5049" w:rsidRDefault="009225D0" w:rsidP="003C2B5C">
      <w:pPr>
        <w:pStyle w:val="Nagwek2"/>
        <w:suppressAutoHyphens/>
        <w:spacing w:before="0" w:after="0" w:line="240" w:lineRule="auto"/>
        <w:rPr>
          <w:rFonts w:ascii="Times New Roman" w:hAnsi="Times New Roman" w:cs="Times New Roman"/>
          <w:sz w:val="24"/>
          <w:szCs w:val="24"/>
        </w:rPr>
      </w:pPr>
      <w:bookmarkStart w:id="11" w:name="_Toc33375146"/>
      <w:r w:rsidRPr="009A5049">
        <w:rPr>
          <w:rFonts w:ascii="Times New Roman" w:hAnsi="Times New Roman" w:cs="Times New Roman"/>
          <w:sz w:val="24"/>
          <w:szCs w:val="24"/>
        </w:rPr>
        <w:t>Digitalizacja, indeksowanie, nadanie zakresów, zasilenie bazy danych</w:t>
      </w:r>
      <w:bookmarkEnd w:id="11"/>
      <w:r w:rsidRPr="009A5049">
        <w:rPr>
          <w:rFonts w:ascii="Times New Roman" w:hAnsi="Times New Roman" w:cs="Times New Roman"/>
          <w:sz w:val="24"/>
          <w:szCs w:val="24"/>
        </w:rPr>
        <w:t xml:space="preserve"> </w:t>
      </w:r>
    </w:p>
    <w:p w14:paraId="43AE53E8" w14:textId="11D5C473" w:rsidR="000611E2" w:rsidRPr="009A5049" w:rsidRDefault="000611E2" w:rsidP="003C2B5C">
      <w:pPr>
        <w:suppressAutoHyphens/>
        <w:spacing w:after="0" w:line="240" w:lineRule="auto"/>
        <w:rPr>
          <w:rFonts w:ascii="Times New Roman" w:hAnsi="Times New Roman" w:cs="Times New Roman"/>
          <w:sz w:val="24"/>
          <w:szCs w:val="24"/>
          <w:lang w:eastAsia="pl-PL"/>
        </w:rPr>
      </w:pPr>
    </w:p>
    <w:p w14:paraId="50DE2919" w14:textId="2666BF0E" w:rsidR="000611E2" w:rsidRPr="009A5049" w:rsidRDefault="000611E2" w:rsidP="003C2B5C">
      <w:pPr>
        <w:pStyle w:val="Nagwek3"/>
        <w:numPr>
          <w:ilvl w:val="0"/>
          <w:numId w:val="2"/>
        </w:numPr>
        <w:suppressAutoHyphens/>
        <w:spacing w:before="0" w:line="240" w:lineRule="auto"/>
        <w:ind w:left="426" w:hanging="426"/>
        <w:rPr>
          <w:rFonts w:ascii="Times New Roman" w:hAnsi="Times New Roman" w:cs="Times New Roman"/>
          <w:color w:val="auto"/>
          <w:lang w:eastAsia="pl-PL"/>
        </w:rPr>
      </w:pPr>
      <w:bookmarkStart w:id="12" w:name="_Toc32582679"/>
      <w:bookmarkStart w:id="13" w:name="_Toc33375079"/>
      <w:bookmarkStart w:id="14" w:name="_Toc33375147"/>
      <w:r w:rsidRPr="009A5049">
        <w:rPr>
          <w:rFonts w:ascii="Times New Roman" w:hAnsi="Times New Roman" w:cs="Times New Roman"/>
          <w:color w:val="auto"/>
          <w:lang w:eastAsia="pl-PL"/>
        </w:rPr>
        <w:t>Prace przygotowawcze</w:t>
      </w:r>
      <w:bookmarkEnd w:id="12"/>
      <w:bookmarkEnd w:id="13"/>
      <w:bookmarkEnd w:id="14"/>
    </w:p>
    <w:p w14:paraId="4E3CFDE9" w14:textId="0E10FABA" w:rsidR="008A46CF" w:rsidRPr="009A5049" w:rsidRDefault="00B81513" w:rsidP="0054375F">
      <w:pPr>
        <w:pStyle w:val="Akapitzlist"/>
        <w:numPr>
          <w:ilvl w:val="1"/>
          <w:numId w:val="10"/>
        </w:numPr>
        <w:suppressAutoHyphens/>
        <w:spacing w:after="0" w:line="240" w:lineRule="auto"/>
        <w:jc w:val="both"/>
        <w:rPr>
          <w:rFonts w:ascii="Times New Roman" w:hAnsi="Times New Roman" w:cs="Times New Roman"/>
          <w:b/>
          <w:bCs/>
          <w:sz w:val="24"/>
          <w:szCs w:val="24"/>
          <w:u w:val="single"/>
        </w:rPr>
      </w:pPr>
      <w:r w:rsidRPr="009A5049">
        <w:rPr>
          <w:rFonts w:ascii="Times New Roman" w:hAnsi="Times New Roman" w:cs="Times New Roman"/>
          <w:sz w:val="24"/>
          <w:szCs w:val="24"/>
        </w:rPr>
        <w:t xml:space="preserve">Przed przystąpieniem do procesu </w:t>
      </w:r>
      <w:r w:rsidR="00FF651A" w:rsidRPr="009A5049">
        <w:rPr>
          <w:rFonts w:ascii="Times New Roman" w:hAnsi="Times New Roman" w:cs="Times New Roman"/>
          <w:sz w:val="24"/>
          <w:szCs w:val="24"/>
        </w:rPr>
        <w:t>przetworzenia</w:t>
      </w:r>
      <w:r w:rsidRPr="009A5049">
        <w:rPr>
          <w:rFonts w:ascii="Times New Roman" w:hAnsi="Times New Roman" w:cs="Times New Roman"/>
          <w:sz w:val="24"/>
          <w:szCs w:val="24"/>
        </w:rPr>
        <w:t xml:space="preserve"> dokumentów objętym niniejszym </w:t>
      </w:r>
      <w:r w:rsidR="005B5D35" w:rsidRPr="009A5049">
        <w:rPr>
          <w:rFonts w:ascii="Times New Roman" w:hAnsi="Times New Roman" w:cs="Times New Roman"/>
          <w:sz w:val="24"/>
          <w:szCs w:val="24"/>
        </w:rPr>
        <w:t>zamówieniem</w:t>
      </w:r>
      <w:r w:rsidR="00FF651A" w:rsidRPr="009A5049">
        <w:rPr>
          <w:rFonts w:ascii="Times New Roman" w:hAnsi="Times New Roman" w:cs="Times New Roman"/>
          <w:sz w:val="24"/>
          <w:szCs w:val="24"/>
        </w:rPr>
        <w:t xml:space="preserve"> do postaci elektronicznej,</w:t>
      </w:r>
      <w:r w:rsidRPr="009A5049">
        <w:rPr>
          <w:rFonts w:ascii="Times New Roman" w:hAnsi="Times New Roman" w:cs="Times New Roman"/>
          <w:sz w:val="24"/>
          <w:szCs w:val="24"/>
        </w:rPr>
        <w:t xml:space="preserve"> Wykonawca </w:t>
      </w:r>
      <w:r w:rsidR="00722AA1" w:rsidRPr="009A5049">
        <w:rPr>
          <w:rFonts w:ascii="Times New Roman" w:hAnsi="Times New Roman" w:cs="Times New Roman"/>
          <w:sz w:val="24"/>
          <w:szCs w:val="24"/>
        </w:rPr>
        <w:t>zgłosi w odpowiednim terminie (przynajmniej 7 dni</w:t>
      </w:r>
      <w:r w:rsidR="008A46CF" w:rsidRPr="009A5049">
        <w:rPr>
          <w:rFonts w:ascii="Times New Roman" w:hAnsi="Times New Roman" w:cs="Times New Roman"/>
          <w:sz w:val="24"/>
          <w:szCs w:val="24"/>
        </w:rPr>
        <w:t xml:space="preserve"> przed planowanym transportem</w:t>
      </w:r>
      <w:r w:rsidR="00722AA1" w:rsidRPr="009A5049">
        <w:rPr>
          <w:rFonts w:ascii="Times New Roman" w:hAnsi="Times New Roman" w:cs="Times New Roman"/>
          <w:sz w:val="24"/>
          <w:szCs w:val="24"/>
        </w:rPr>
        <w:t>) gotowość do pobrania uzgodnionej ilości materiałów. Zamawiający</w:t>
      </w:r>
      <w:r w:rsidR="008A46CF" w:rsidRPr="009A5049">
        <w:rPr>
          <w:rFonts w:ascii="Times New Roman" w:hAnsi="Times New Roman" w:cs="Times New Roman"/>
          <w:sz w:val="24"/>
          <w:szCs w:val="24"/>
        </w:rPr>
        <w:t xml:space="preserve"> przygotuje listę wydawanych Wykonawcy dokumentów</w:t>
      </w:r>
      <w:r w:rsidR="0050193A" w:rsidRPr="009A5049">
        <w:rPr>
          <w:rFonts w:ascii="Times New Roman" w:hAnsi="Times New Roman" w:cs="Times New Roman"/>
          <w:sz w:val="24"/>
          <w:szCs w:val="24"/>
        </w:rPr>
        <w:t>.</w:t>
      </w:r>
    </w:p>
    <w:p w14:paraId="3CE60341" w14:textId="5EDA936D" w:rsidR="00FF651A"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Wykonawca przeprowadzi analizę </w:t>
      </w:r>
      <w:r w:rsidR="00DF2ED5" w:rsidRPr="009A5049">
        <w:rPr>
          <w:rFonts w:ascii="Times New Roman" w:hAnsi="Times New Roman"/>
          <w:color w:val="auto"/>
          <w:sz w:val="24"/>
        </w:rPr>
        <w:t>otrzymanych dokumentów pod kątem ich kompletności</w:t>
      </w:r>
      <w:r w:rsidR="00BA7048" w:rsidRPr="009A5049">
        <w:rPr>
          <w:rFonts w:ascii="Times New Roman" w:hAnsi="Times New Roman"/>
          <w:color w:val="auto"/>
          <w:sz w:val="24"/>
        </w:rPr>
        <w:t>,</w:t>
      </w:r>
      <w:r w:rsidR="00DF2ED5" w:rsidRPr="009A5049">
        <w:rPr>
          <w:rFonts w:ascii="Times New Roman" w:hAnsi="Times New Roman"/>
          <w:color w:val="auto"/>
          <w:sz w:val="24"/>
        </w:rPr>
        <w:t xml:space="preserve"> szczególnie </w:t>
      </w:r>
      <w:r w:rsidR="00FA2417" w:rsidRPr="009A5049">
        <w:rPr>
          <w:rFonts w:ascii="Times New Roman" w:hAnsi="Times New Roman"/>
          <w:color w:val="auto"/>
          <w:sz w:val="24"/>
        </w:rPr>
        <w:t xml:space="preserve">dla </w:t>
      </w:r>
      <w:r w:rsidR="00DF2ED5" w:rsidRPr="009A5049">
        <w:rPr>
          <w:rFonts w:ascii="Times New Roman" w:hAnsi="Times New Roman"/>
          <w:color w:val="auto"/>
          <w:sz w:val="24"/>
        </w:rPr>
        <w:t>opracowań wielotomowych</w:t>
      </w:r>
      <w:r w:rsidR="00FA2417" w:rsidRPr="009A5049">
        <w:rPr>
          <w:rFonts w:ascii="Times New Roman" w:hAnsi="Times New Roman"/>
          <w:color w:val="auto"/>
          <w:sz w:val="24"/>
        </w:rPr>
        <w:t xml:space="preserve"> - wieloczęściowych</w:t>
      </w:r>
      <w:r w:rsidR="00DF2ED5" w:rsidRPr="009A5049">
        <w:rPr>
          <w:rFonts w:ascii="Times New Roman" w:hAnsi="Times New Roman"/>
          <w:color w:val="auto"/>
          <w:sz w:val="24"/>
        </w:rPr>
        <w:t xml:space="preserve"> (opracowania wielotomowe</w:t>
      </w:r>
      <w:r w:rsidR="00FA2417" w:rsidRPr="009A5049">
        <w:rPr>
          <w:rFonts w:ascii="Times New Roman" w:hAnsi="Times New Roman"/>
          <w:color w:val="auto"/>
          <w:sz w:val="24"/>
        </w:rPr>
        <w:t xml:space="preserve"> - wieloczęściowe</w:t>
      </w:r>
      <w:r w:rsidR="00DF2ED5" w:rsidRPr="009A5049">
        <w:rPr>
          <w:rFonts w:ascii="Times New Roman" w:hAnsi="Times New Roman"/>
          <w:color w:val="auto"/>
          <w:sz w:val="24"/>
        </w:rPr>
        <w:t xml:space="preserve"> </w:t>
      </w:r>
      <w:r w:rsidR="00A840D6" w:rsidRPr="009A5049">
        <w:rPr>
          <w:rFonts w:ascii="Times New Roman" w:hAnsi="Times New Roman"/>
          <w:color w:val="auto"/>
          <w:sz w:val="24"/>
        </w:rPr>
        <w:t>w miarę możliwości będą</w:t>
      </w:r>
      <w:r w:rsidR="00DF2ED5" w:rsidRPr="009A5049">
        <w:rPr>
          <w:rFonts w:ascii="Times New Roman" w:hAnsi="Times New Roman"/>
          <w:color w:val="auto"/>
          <w:sz w:val="24"/>
        </w:rPr>
        <w:t xml:space="preserve"> przekazywane</w:t>
      </w:r>
      <w:r w:rsidR="00C17222" w:rsidRPr="009A5049">
        <w:rPr>
          <w:rFonts w:ascii="Times New Roman" w:hAnsi="Times New Roman"/>
          <w:color w:val="auto"/>
          <w:sz w:val="24"/>
        </w:rPr>
        <w:t xml:space="preserve"> w całości</w:t>
      </w:r>
      <w:r w:rsidR="00DF2ED5" w:rsidRPr="009A5049">
        <w:rPr>
          <w:rFonts w:ascii="Times New Roman" w:hAnsi="Times New Roman"/>
          <w:color w:val="auto"/>
          <w:sz w:val="24"/>
        </w:rPr>
        <w:t>)</w:t>
      </w:r>
      <w:r w:rsidR="00FA2417" w:rsidRPr="009A5049">
        <w:rPr>
          <w:rFonts w:ascii="Times New Roman" w:hAnsi="Times New Roman"/>
          <w:color w:val="auto"/>
          <w:sz w:val="24"/>
        </w:rPr>
        <w:t xml:space="preserve">. </w:t>
      </w:r>
    </w:p>
    <w:p w14:paraId="20CC1D65" w14:textId="0E8A98F9" w:rsidR="00FA2417" w:rsidRPr="009A5049" w:rsidRDefault="00FA2417"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Wykonawca przeprowadzi analizę otrzymanych dokumentów ze względu na istnienie w bazie </w:t>
      </w:r>
      <w:r w:rsidR="00DF2ED5" w:rsidRPr="009A5049">
        <w:rPr>
          <w:rFonts w:ascii="Times New Roman" w:hAnsi="Times New Roman"/>
          <w:color w:val="auto"/>
          <w:sz w:val="24"/>
        </w:rPr>
        <w:t>systemu Ośrodek FB – operaty nieujawnione w bazie należy dodać</w:t>
      </w:r>
      <w:r w:rsidR="00FF651A" w:rsidRPr="009A5049">
        <w:rPr>
          <w:rFonts w:ascii="Times New Roman" w:hAnsi="Times New Roman"/>
          <w:color w:val="auto"/>
          <w:sz w:val="24"/>
        </w:rPr>
        <w:t>,</w:t>
      </w:r>
      <w:r w:rsidR="00DF2ED5" w:rsidRPr="009A5049">
        <w:rPr>
          <w:rFonts w:ascii="Times New Roman" w:hAnsi="Times New Roman"/>
          <w:color w:val="auto"/>
          <w:sz w:val="24"/>
        </w:rPr>
        <w:t xml:space="preserve"> uzupełniając wymagane pola. </w:t>
      </w:r>
    </w:p>
    <w:p w14:paraId="2FC6BD2C" w14:textId="0D159B68" w:rsidR="00B81513" w:rsidRPr="009A5049" w:rsidRDefault="00DF2ED5"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Wykonawca przed procesem cyfryzacji oznaczy dokumenty nowym numerem IEMZ za pomocą</w:t>
      </w:r>
      <w:r w:rsidR="00FA2417" w:rsidRPr="009A5049">
        <w:rPr>
          <w:rFonts w:ascii="Times New Roman" w:hAnsi="Times New Roman"/>
          <w:color w:val="auto"/>
          <w:sz w:val="24"/>
        </w:rPr>
        <w:t xml:space="preserve"> ich</w:t>
      </w:r>
      <w:r w:rsidRPr="009A5049">
        <w:rPr>
          <w:rFonts w:ascii="Times New Roman" w:hAnsi="Times New Roman"/>
          <w:color w:val="auto"/>
          <w:sz w:val="24"/>
        </w:rPr>
        <w:t xml:space="preserve"> oklejenia uzgodnioną</w:t>
      </w:r>
      <w:r w:rsidR="00FA2417" w:rsidRPr="009A5049">
        <w:rPr>
          <w:rFonts w:ascii="Times New Roman" w:hAnsi="Times New Roman"/>
          <w:color w:val="auto"/>
          <w:sz w:val="24"/>
        </w:rPr>
        <w:t xml:space="preserve"> z Zamawiającym</w:t>
      </w:r>
      <w:r w:rsidRPr="009A5049">
        <w:rPr>
          <w:rFonts w:ascii="Times New Roman" w:hAnsi="Times New Roman"/>
          <w:color w:val="auto"/>
          <w:sz w:val="24"/>
        </w:rPr>
        <w:t xml:space="preserve"> etykietą z kodem kreskowym.</w:t>
      </w:r>
    </w:p>
    <w:p w14:paraId="791D0625" w14:textId="332E0375"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W przypadku</w:t>
      </w:r>
      <w:r w:rsidR="00BA7048" w:rsidRPr="009A5049">
        <w:rPr>
          <w:rFonts w:ascii="Times New Roman" w:hAnsi="Times New Roman"/>
          <w:color w:val="auto"/>
          <w:sz w:val="24"/>
        </w:rPr>
        <w:t>,</w:t>
      </w:r>
      <w:r w:rsidRPr="009A5049">
        <w:rPr>
          <w:rFonts w:ascii="Times New Roman" w:hAnsi="Times New Roman"/>
          <w:color w:val="auto"/>
          <w:sz w:val="24"/>
        </w:rPr>
        <w:t xml:space="preserve"> wybranych rodzajów dokumentów, których stan techniczny nie pozwala na ich bezpośrednią digitalizację, lub które wykazują szczególne znaczenie dla </w:t>
      </w:r>
      <w:r w:rsidRPr="009A5049">
        <w:rPr>
          <w:rFonts w:ascii="Times New Roman" w:hAnsi="Times New Roman"/>
          <w:color w:val="auto"/>
          <w:sz w:val="24"/>
        </w:rPr>
        <w:lastRenderedPageBreak/>
        <w:t>Zamawiającego, Wykonawca będzie zobowiązany do przeprowadzenia renowacji introligatorskiej tej części zasobu</w:t>
      </w:r>
      <w:r w:rsidR="003731AF" w:rsidRPr="009A5049">
        <w:rPr>
          <w:rFonts w:ascii="Times New Roman" w:hAnsi="Times New Roman"/>
          <w:color w:val="auto"/>
          <w:sz w:val="24"/>
        </w:rPr>
        <w:t>.</w:t>
      </w:r>
    </w:p>
    <w:p w14:paraId="6EB04601" w14:textId="184AFEBE"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W przypadku dokumentów, dla których </w:t>
      </w:r>
      <w:r w:rsidR="00FF651A" w:rsidRPr="009A5049">
        <w:rPr>
          <w:rFonts w:ascii="Times New Roman" w:hAnsi="Times New Roman"/>
          <w:color w:val="auto"/>
          <w:sz w:val="24"/>
        </w:rPr>
        <w:t>w celu przetworzenia</w:t>
      </w:r>
      <w:r w:rsidRPr="009A5049">
        <w:rPr>
          <w:rFonts w:ascii="Times New Roman" w:hAnsi="Times New Roman"/>
          <w:color w:val="auto"/>
          <w:sz w:val="24"/>
        </w:rPr>
        <w:t xml:space="preserve"> wymagane było rozszycie oraz naprawa uszkodzonych stron, po renowacji i uporządkowaniu poszczególnych stron (części) dokumentu, należy wykonać prace introligatorskie, mające na celu połączenie wszystkich kartek w jednolitą księgę oraz ich trwałą oprawę wraz z</w:t>
      </w:r>
      <w:r w:rsidR="0054375F">
        <w:rPr>
          <w:rFonts w:ascii="Times New Roman" w:hAnsi="Times New Roman"/>
          <w:color w:val="auto"/>
          <w:sz w:val="24"/>
        </w:rPr>
        <w:t> </w:t>
      </w:r>
      <w:r w:rsidRPr="009A5049">
        <w:rPr>
          <w:rFonts w:ascii="Times New Roman" w:hAnsi="Times New Roman"/>
          <w:color w:val="auto"/>
          <w:sz w:val="24"/>
        </w:rPr>
        <w:t>naniesieniem informacji wskazanych przez Zamawiającego na okładkę i</w:t>
      </w:r>
      <w:r w:rsidR="00E3124E">
        <w:rPr>
          <w:rFonts w:ascii="Times New Roman" w:hAnsi="Times New Roman"/>
          <w:color w:val="auto"/>
          <w:sz w:val="24"/>
        </w:rPr>
        <w:t> </w:t>
      </w:r>
      <w:r w:rsidRPr="009A5049">
        <w:rPr>
          <w:rFonts w:ascii="Times New Roman" w:hAnsi="Times New Roman"/>
          <w:color w:val="auto"/>
          <w:sz w:val="24"/>
        </w:rPr>
        <w:t xml:space="preserve">grzbiet. </w:t>
      </w:r>
    </w:p>
    <w:p w14:paraId="2BDA8C9F" w14:textId="0A884D35" w:rsidR="00DF6448"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Zamawiający zabrania jakiejkolwiek trwałej zmiany, rozcinania, rozdzielania czy wykonywania innych czynności wpływających na formę i stan przekazanych do digitalizacji dokumentów, pod groźbą odstąpienia od umowy oraz dochodzenia odszkodowania z tytułu zniszczenia lub naruszenia dokumentów stanowiących zasób państwowy. Wyjątek stanowią dokumenty, których nie da się przenieść do kopii cyfrowej bez np.: rozszycia dokumentu w postaci trwałej księgi, ze względu na niedostępność dla urządzenia skanującego istotnej treści, znajdującej się na wewnętrznych stronach księgi, pomimo zastosowania skanerów krawędziowych. W</w:t>
      </w:r>
      <w:r w:rsidR="0054375F">
        <w:rPr>
          <w:rFonts w:ascii="Times New Roman" w:hAnsi="Times New Roman"/>
          <w:color w:val="auto"/>
          <w:sz w:val="24"/>
        </w:rPr>
        <w:t> </w:t>
      </w:r>
      <w:r w:rsidRPr="009A5049">
        <w:rPr>
          <w:rFonts w:ascii="Times New Roman" w:hAnsi="Times New Roman"/>
          <w:color w:val="auto"/>
          <w:sz w:val="24"/>
        </w:rPr>
        <w:t xml:space="preserve">takim przypadku, w porozumieniu z Zamawiającym, dopuszcza się ostrożne rozszycie takiego dokumentu (księgi), bez naruszenia treści jej stron, w celu zeskanowania niedostępnej treści. Wykonawca jest zobowiązany do renowacji tak rozszytego dokumentu, przy użyciu profesjonalnych czynności introligatorskich. </w:t>
      </w:r>
      <w:r w:rsidR="00847B57" w:rsidRPr="009A5049">
        <w:rPr>
          <w:rFonts w:ascii="Times New Roman" w:hAnsi="Times New Roman"/>
          <w:color w:val="auto"/>
          <w:sz w:val="24"/>
        </w:rPr>
        <w:t>M</w:t>
      </w:r>
      <w:r w:rsidRPr="009A5049">
        <w:rPr>
          <w:rFonts w:ascii="Times New Roman" w:hAnsi="Times New Roman"/>
          <w:color w:val="auto"/>
          <w:sz w:val="24"/>
        </w:rPr>
        <w:t xml:space="preserve">ateriały w formie księgi, której rozszywanie nie jest wskazane, należy </w:t>
      </w:r>
      <w:r w:rsidR="004D790B" w:rsidRPr="009A5049">
        <w:rPr>
          <w:rFonts w:ascii="Times New Roman" w:hAnsi="Times New Roman"/>
          <w:color w:val="auto"/>
          <w:sz w:val="24"/>
        </w:rPr>
        <w:t>prz</w:t>
      </w:r>
      <w:r w:rsidR="00355755" w:rsidRPr="009A5049">
        <w:rPr>
          <w:rFonts w:ascii="Times New Roman" w:hAnsi="Times New Roman"/>
          <w:color w:val="auto"/>
          <w:sz w:val="24"/>
        </w:rPr>
        <w:t>e</w:t>
      </w:r>
      <w:r w:rsidR="004D790B" w:rsidRPr="009A5049">
        <w:rPr>
          <w:rFonts w:ascii="Times New Roman" w:hAnsi="Times New Roman"/>
          <w:color w:val="auto"/>
          <w:sz w:val="24"/>
        </w:rPr>
        <w:t>tworzyć</w:t>
      </w:r>
      <w:r w:rsidRPr="009A5049">
        <w:rPr>
          <w:rFonts w:ascii="Times New Roman" w:hAnsi="Times New Roman"/>
          <w:color w:val="auto"/>
          <w:sz w:val="24"/>
        </w:rPr>
        <w:t xml:space="preserve"> na tzw. skanerach płaskich, a jeżeli to konieczne, na skanerach płaskich krawędziowych. </w:t>
      </w:r>
      <w:r w:rsidR="00847B57" w:rsidRPr="009A5049">
        <w:rPr>
          <w:rFonts w:ascii="Times New Roman" w:hAnsi="Times New Roman"/>
          <w:color w:val="auto"/>
          <w:sz w:val="24"/>
        </w:rPr>
        <w:t>Z</w:t>
      </w:r>
      <w:r w:rsidRPr="009A5049">
        <w:rPr>
          <w:rFonts w:ascii="Times New Roman" w:hAnsi="Times New Roman"/>
          <w:color w:val="auto"/>
          <w:sz w:val="24"/>
        </w:rPr>
        <w:t xml:space="preserve">naczna część dokumentów przekazanych do przeniesienia do kopii cyfrowej, charakteryzuje się stanem technicznym nie pozwalającym na wykorzystanie skanerów szczelinowych, ze względu na możliwość fizycznego uszkodzenia dokumentu. </w:t>
      </w:r>
    </w:p>
    <w:p w14:paraId="2962E7D6" w14:textId="63B1A6C4" w:rsidR="00B81513" w:rsidRPr="009A5049" w:rsidRDefault="00B81513" w:rsidP="0054375F">
      <w:pPr>
        <w:pStyle w:val="Nagwek3"/>
        <w:numPr>
          <w:ilvl w:val="0"/>
          <w:numId w:val="10"/>
        </w:numPr>
        <w:suppressAutoHyphens/>
        <w:spacing w:before="0" w:line="240" w:lineRule="auto"/>
        <w:ind w:left="284" w:hanging="284"/>
        <w:rPr>
          <w:rFonts w:ascii="Times New Roman" w:hAnsi="Times New Roman" w:cs="Times New Roman"/>
          <w:color w:val="auto"/>
        </w:rPr>
      </w:pPr>
      <w:bookmarkStart w:id="15" w:name="_Toc521328481"/>
      <w:bookmarkStart w:id="16" w:name="_Toc32582680"/>
      <w:bookmarkStart w:id="17" w:name="_Toc33375080"/>
      <w:bookmarkStart w:id="18" w:name="_Toc33375148"/>
      <w:r w:rsidRPr="009A5049">
        <w:rPr>
          <w:rFonts w:ascii="Times New Roman" w:hAnsi="Times New Roman" w:cs="Times New Roman"/>
          <w:color w:val="auto"/>
        </w:rPr>
        <w:t>Digitalizacja dokumentacji</w:t>
      </w:r>
      <w:bookmarkEnd w:id="15"/>
      <w:bookmarkEnd w:id="16"/>
      <w:bookmarkEnd w:id="17"/>
      <w:bookmarkEnd w:id="18"/>
    </w:p>
    <w:p w14:paraId="7CAF1BAB" w14:textId="5A70A585" w:rsidR="00B81513" w:rsidRPr="009A5049" w:rsidRDefault="00A80ED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Przetworzeniu do postaci elektronicznej</w:t>
      </w:r>
      <w:r w:rsidR="00B81513" w:rsidRPr="009A5049">
        <w:rPr>
          <w:rFonts w:ascii="Times New Roman" w:hAnsi="Times New Roman"/>
          <w:color w:val="auto"/>
          <w:sz w:val="24"/>
        </w:rPr>
        <w:t xml:space="preserve"> podlegać mają wszystkie przekazane w ramach niniejszego zamówienia dokumenty, każda ich strona, niezależnie od rodzaju dokumentu, za wyjątkiem stron nie zawierających treści. Będzie to dokumentacja źródłowa, zgromadzona i przechowywana w powiatowym zasobie geodezyjnym i</w:t>
      </w:r>
      <w:r w:rsidR="0054375F">
        <w:rPr>
          <w:rFonts w:ascii="Times New Roman" w:hAnsi="Times New Roman"/>
          <w:color w:val="auto"/>
          <w:sz w:val="24"/>
        </w:rPr>
        <w:t> </w:t>
      </w:r>
      <w:r w:rsidR="00B81513" w:rsidRPr="009A5049">
        <w:rPr>
          <w:rFonts w:ascii="Times New Roman" w:hAnsi="Times New Roman"/>
          <w:color w:val="auto"/>
          <w:sz w:val="24"/>
        </w:rPr>
        <w:t xml:space="preserve">kartograficznym, obejmująca operaty techniczne z następujących asortymentów robót: </w:t>
      </w:r>
    </w:p>
    <w:p w14:paraId="64C55818" w14:textId="77777777" w:rsidR="00B81513" w:rsidRPr="009A5049" w:rsidRDefault="00B81513" w:rsidP="003C2B5C">
      <w:pPr>
        <w:pStyle w:val="Punktopisu"/>
        <w:numPr>
          <w:ilvl w:val="0"/>
          <w:numId w:val="6"/>
        </w:numPr>
        <w:suppressAutoHyphens/>
        <w:jc w:val="both"/>
        <w:rPr>
          <w:rFonts w:ascii="Times New Roman" w:hAnsi="Times New Roman"/>
          <w:color w:val="auto"/>
          <w:sz w:val="24"/>
        </w:rPr>
      </w:pPr>
      <w:r w:rsidRPr="009A5049">
        <w:rPr>
          <w:rFonts w:ascii="Times New Roman" w:hAnsi="Times New Roman"/>
          <w:color w:val="auto"/>
          <w:sz w:val="24"/>
        </w:rPr>
        <w:t>założeni</w:t>
      </w:r>
      <w:r w:rsidR="003A0880" w:rsidRPr="009A5049">
        <w:rPr>
          <w:rFonts w:ascii="Times New Roman" w:hAnsi="Times New Roman"/>
          <w:color w:val="auto"/>
          <w:sz w:val="24"/>
        </w:rPr>
        <w:t>a ewidencji gruntów i budynków;</w:t>
      </w:r>
    </w:p>
    <w:p w14:paraId="01D17CFF" w14:textId="77777777" w:rsidR="00B81513" w:rsidRPr="009A5049" w:rsidRDefault="00B81513" w:rsidP="003C2B5C">
      <w:pPr>
        <w:pStyle w:val="Punktopisu"/>
        <w:numPr>
          <w:ilvl w:val="0"/>
          <w:numId w:val="6"/>
        </w:numPr>
        <w:suppressAutoHyphens/>
        <w:jc w:val="both"/>
        <w:rPr>
          <w:rFonts w:ascii="Times New Roman" w:hAnsi="Times New Roman"/>
          <w:color w:val="auto"/>
          <w:sz w:val="24"/>
        </w:rPr>
      </w:pPr>
      <w:r w:rsidRPr="009A5049">
        <w:rPr>
          <w:rFonts w:ascii="Times New Roman" w:hAnsi="Times New Roman"/>
          <w:color w:val="auto"/>
          <w:sz w:val="24"/>
        </w:rPr>
        <w:t>od</w:t>
      </w:r>
      <w:r w:rsidR="003A0880" w:rsidRPr="009A5049">
        <w:rPr>
          <w:rFonts w:ascii="Times New Roman" w:hAnsi="Times New Roman"/>
          <w:color w:val="auto"/>
          <w:sz w:val="24"/>
        </w:rPr>
        <w:t>nowienia operatu ewidencyjnego;</w:t>
      </w:r>
    </w:p>
    <w:p w14:paraId="5CB4E1CE" w14:textId="77777777" w:rsidR="00B81513" w:rsidRPr="009A5049" w:rsidRDefault="00B81513" w:rsidP="003C2B5C">
      <w:pPr>
        <w:pStyle w:val="Punktopisu"/>
        <w:numPr>
          <w:ilvl w:val="0"/>
          <w:numId w:val="6"/>
        </w:numPr>
        <w:suppressAutoHyphens/>
        <w:jc w:val="both"/>
        <w:rPr>
          <w:rFonts w:ascii="Times New Roman" w:hAnsi="Times New Roman"/>
          <w:color w:val="auto"/>
          <w:sz w:val="24"/>
        </w:rPr>
      </w:pPr>
      <w:r w:rsidRPr="009A5049">
        <w:rPr>
          <w:rFonts w:ascii="Times New Roman" w:hAnsi="Times New Roman"/>
          <w:color w:val="auto"/>
          <w:sz w:val="24"/>
        </w:rPr>
        <w:t>regulac</w:t>
      </w:r>
      <w:r w:rsidR="003A0880" w:rsidRPr="009A5049">
        <w:rPr>
          <w:rFonts w:ascii="Times New Roman" w:hAnsi="Times New Roman"/>
          <w:color w:val="auto"/>
          <w:sz w:val="24"/>
        </w:rPr>
        <w:t>ji, wymiany i scalenia gruntów;</w:t>
      </w:r>
    </w:p>
    <w:p w14:paraId="22478B42" w14:textId="77777777" w:rsidR="00B81513" w:rsidRPr="009A5049" w:rsidRDefault="003A0880" w:rsidP="003C2B5C">
      <w:pPr>
        <w:pStyle w:val="Punktopisu"/>
        <w:numPr>
          <w:ilvl w:val="0"/>
          <w:numId w:val="6"/>
        </w:numPr>
        <w:suppressAutoHyphens/>
        <w:jc w:val="both"/>
        <w:rPr>
          <w:rFonts w:ascii="Times New Roman" w:hAnsi="Times New Roman"/>
          <w:color w:val="auto"/>
          <w:sz w:val="24"/>
        </w:rPr>
      </w:pPr>
      <w:r w:rsidRPr="009A5049">
        <w:rPr>
          <w:rFonts w:ascii="Times New Roman" w:hAnsi="Times New Roman"/>
          <w:color w:val="auto"/>
          <w:sz w:val="24"/>
        </w:rPr>
        <w:t>wznowienia znaków geodezyjnych;</w:t>
      </w:r>
    </w:p>
    <w:p w14:paraId="2DB63147" w14:textId="77777777" w:rsidR="00B81513" w:rsidRPr="009A5049" w:rsidRDefault="003A0880" w:rsidP="003C2B5C">
      <w:pPr>
        <w:pStyle w:val="Punktopisu"/>
        <w:numPr>
          <w:ilvl w:val="0"/>
          <w:numId w:val="6"/>
        </w:numPr>
        <w:suppressAutoHyphens/>
        <w:jc w:val="both"/>
        <w:rPr>
          <w:rFonts w:ascii="Times New Roman" w:hAnsi="Times New Roman"/>
          <w:color w:val="auto"/>
          <w:sz w:val="24"/>
        </w:rPr>
      </w:pPr>
      <w:r w:rsidRPr="009A5049">
        <w:rPr>
          <w:rFonts w:ascii="Times New Roman" w:hAnsi="Times New Roman"/>
          <w:color w:val="auto"/>
          <w:sz w:val="24"/>
        </w:rPr>
        <w:t>podziałów nieruchomości;</w:t>
      </w:r>
    </w:p>
    <w:p w14:paraId="418D4384" w14:textId="77777777" w:rsidR="00B81513" w:rsidRPr="009A5049" w:rsidRDefault="003A0880" w:rsidP="003C2B5C">
      <w:pPr>
        <w:pStyle w:val="Punktopisu"/>
        <w:numPr>
          <w:ilvl w:val="0"/>
          <w:numId w:val="6"/>
        </w:numPr>
        <w:suppressAutoHyphens/>
        <w:jc w:val="both"/>
        <w:rPr>
          <w:rFonts w:ascii="Times New Roman" w:hAnsi="Times New Roman"/>
          <w:color w:val="auto"/>
          <w:sz w:val="24"/>
        </w:rPr>
      </w:pPr>
      <w:r w:rsidRPr="009A5049">
        <w:rPr>
          <w:rFonts w:ascii="Times New Roman" w:hAnsi="Times New Roman"/>
          <w:color w:val="auto"/>
          <w:sz w:val="24"/>
        </w:rPr>
        <w:t>rozgraniczeń nieruchomości;</w:t>
      </w:r>
    </w:p>
    <w:p w14:paraId="6363E6CF" w14:textId="0C09DCBC" w:rsidR="00B81513" w:rsidRPr="009A5049" w:rsidRDefault="00B81513" w:rsidP="003C2B5C">
      <w:pPr>
        <w:pStyle w:val="Punktopisu"/>
        <w:numPr>
          <w:ilvl w:val="0"/>
          <w:numId w:val="6"/>
        </w:numPr>
        <w:suppressAutoHyphens/>
        <w:jc w:val="both"/>
        <w:rPr>
          <w:rFonts w:ascii="Times New Roman" w:hAnsi="Times New Roman"/>
          <w:color w:val="auto"/>
          <w:sz w:val="24"/>
        </w:rPr>
      </w:pPr>
      <w:r w:rsidRPr="009A5049">
        <w:rPr>
          <w:rFonts w:ascii="Times New Roman" w:hAnsi="Times New Roman"/>
          <w:color w:val="auto"/>
          <w:sz w:val="24"/>
        </w:rPr>
        <w:t>modernizacji</w:t>
      </w:r>
      <w:r w:rsidR="0017417C">
        <w:rPr>
          <w:rFonts w:ascii="Times New Roman" w:hAnsi="Times New Roman"/>
          <w:color w:val="auto"/>
          <w:sz w:val="24"/>
        </w:rPr>
        <w:t xml:space="preserve">, aktualizacji </w:t>
      </w:r>
      <w:r w:rsidR="008F151B">
        <w:rPr>
          <w:rFonts w:ascii="Times New Roman" w:hAnsi="Times New Roman"/>
          <w:color w:val="auto"/>
          <w:sz w:val="24"/>
        </w:rPr>
        <w:t xml:space="preserve">i </w:t>
      </w:r>
      <w:r w:rsidRPr="009A5049">
        <w:rPr>
          <w:rFonts w:ascii="Times New Roman" w:hAnsi="Times New Roman"/>
          <w:color w:val="auto"/>
          <w:sz w:val="24"/>
        </w:rPr>
        <w:t>weryfikacji ew</w:t>
      </w:r>
      <w:r w:rsidR="003A0880" w:rsidRPr="009A5049">
        <w:rPr>
          <w:rFonts w:ascii="Times New Roman" w:hAnsi="Times New Roman"/>
          <w:color w:val="auto"/>
          <w:sz w:val="24"/>
        </w:rPr>
        <w:t>idencji gruntów i budynków;</w:t>
      </w:r>
    </w:p>
    <w:p w14:paraId="0A9A7476" w14:textId="53690275" w:rsidR="00B81513" w:rsidRPr="009A5049" w:rsidRDefault="00B81513" w:rsidP="003C2B5C">
      <w:pPr>
        <w:pStyle w:val="Punktopisu"/>
        <w:numPr>
          <w:ilvl w:val="0"/>
          <w:numId w:val="6"/>
        </w:numPr>
        <w:suppressAutoHyphens/>
        <w:jc w:val="both"/>
        <w:rPr>
          <w:rFonts w:ascii="Times New Roman" w:hAnsi="Times New Roman"/>
          <w:color w:val="auto"/>
          <w:sz w:val="24"/>
        </w:rPr>
      </w:pPr>
      <w:r w:rsidRPr="009A5049">
        <w:rPr>
          <w:rFonts w:ascii="Times New Roman" w:hAnsi="Times New Roman"/>
          <w:color w:val="auto"/>
          <w:sz w:val="24"/>
        </w:rPr>
        <w:t>klasyfikacji i aktualizacji gleb</w:t>
      </w:r>
      <w:r w:rsidR="003A0880" w:rsidRPr="009A5049">
        <w:rPr>
          <w:rFonts w:ascii="Times New Roman" w:hAnsi="Times New Roman"/>
          <w:color w:val="auto"/>
          <w:sz w:val="24"/>
        </w:rPr>
        <w:t>oznawczej klasyfikacji gruntów</w:t>
      </w:r>
      <w:r w:rsidR="005F4DBD" w:rsidRPr="009A5049">
        <w:rPr>
          <w:rFonts w:ascii="Times New Roman" w:hAnsi="Times New Roman"/>
          <w:color w:val="auto"/>
          <w:sz w:val="24"/>
        </w:rPr>
        <w:t>;</w:t>
      </w:r>
    </w:p>
    <w:p w14:paraId="51C3FB5A" w14:textId="51F06907" w:rsidR="005F4DBD" w:rsidRPr="009A5049" w:rsidRDefault="005F4DBD" w:rsidP="003C2B5C">
      <w:pPr>
        <w:pStyle w:val="Punktopisu"/>
        <w:numPr>
          <w:ilvl w:val="0"/>
          <w:numId w:val="6"/>
        </w:numPr>
        <w:suppressAutoHyphens/>
        <w:jc w:val="both"/>
        <w:rPr>
          <w:rFonts w:ascii="Times New Roman" w:hAnsi="Times New Roman"/>
          <w:color w:val="auto"/>
          <w:sz w:val="24"/>
        </w:rPr>
      </w:pPr>
      <w:r w:rsidRPr="009A5049">
        <w:rPr>
          <w:rFonts w:ascii="Times New Roman" w:hAnsi="Times New Roman"/>
          <w:color w:val="auto"/>
          <w:sz w:val="24"/>
        </w:rPr>
        <w:t>pomiarów sytuacyjno-wysokościowych</w:t>
      </w:r>
      <w:r w:rsidR="0017417C">
        <w:rPr>
          <w:rFonts w:ascii="Times New Roman" w:hAnsi="Times New Roman"/>
          <w:color w:val="auto"/>
          <w:sz w:val="24"/>
        </w:rPr>
        <w:t xml:space="preserve"> (</w:t>
      </w:r>
      <w:r w:rsidR="00BD3A5E">
        <w:rPr>
          <w:rFonts w:ascii="Times New Roman" w:hAnsi="Times New Roman"/>
          <w:color w:val="auto"/>
          <w:sz w:val="24"/>
        </w:rPr>
        <w:t xml:space="preserve">opracowania </w:t>
      </w:r>
      <w:r w:rsidR="0017417C">
        <w:rPr>
          <w:rFonts w:ascii="Times New Roman" w:hAnsi="Times New Roman"/>
          <w:color w:val="auto"/>
          <w:sz w:val="24"/>
        </w:rPr>
        <w:t>do celów projektowych oraz inwentaryzacji powykonawczych)</w:t>
      </w:r>
      <w:r w:rsidR="00BD3A5E">
        <w:rPr>
          <w:rFonts w:ascii="Times New Roman" w:hAnsi="Times New Roman"/>
          <w:color w:val="auto"/>
          <w:sz w:val="24"/>
        </w:rPr>
        <w:t>.</w:t>
      </w:r>
    </w:p>
    <w:p w14:paraId="231D66E4" w14:textId="5E4A88F1" w:rsidR="00C60EAF"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Zasilenie baz danych Systemu PZGiK obejmuje dokumenty znajdujące się w </w:t>
      </w:r>
      <w:r w:rsidR="00340D3E">
        <w:rPr>
          <w:rFonts w:ascii="Times New Roman" w:hAnsi="Times New Roman"/>
          <w:color w:val="auto"/>
          <w:sz w:val="24"/>
        </w:rPr>
        <w:t>operacie zgodnie z §19</w:t>
      </w:r>
      <w:r w:rsidRPr="009A5049">
        <w:rPr>
          <w:rFonts w:ascii="Times New Roman" w:hAnsi="Times New Roman"/>
          <w:color w:val="auto"/>
          <w:sz w:val="24"/>
        </w:rPr>
        <w:t xml:space="preserve"> rozporządzenia w sprawie organizacji i trybu prowadzenia państwowego zasobu geode</w:t>
      </w:r>
      <w:r w:rsidR="00340D3E">
        <w:rPr>
          <w:rFonts w:ascii="Times New Roman" w:hAnsi="Times New Roman"/>
          <w:color w:val="auto"/>
          <w:sz w:val="24"/>
        </w:rPr>
        <w:t xml:space="preserve">zyjnego i kartograficznego. </w:t>
      </w:r>
      <w:r w:rsidRPr="009A5049">
        <w:rPr>
          <w:rFonts w:ascii="Times New Roman" w:hAnsi="Times New Roman"/>
          <w:color w:val="auto"/>
          <w:sz w:val="24"/>
        </w:rPr>
        <w:t>W szczególności wyselekcjonowaniu i</w:t>
      </w:r>
      <w:r w:rsidR="00586C4F">
        <w:rPr>
          <w:rFonts w:ascii="Times New Roman" w:hAnsi="Times New Roman"/>
          <w:color w:val="auto"/>
          <w:sz w:val="24"/>
        </w:rPr>
        <w:t> </w:t>
      </w:r>
      <w:r w:rsidRPr="009A5049">
        <w:rPr>
          <w:rFonts w:ascii="Times New Roman" w:hAnsi="Times New Roman"/>
          <w:color w:val="auto"/>
          <w:sz w:val="24"/>
        </w:rPr>
        <w:t>importowi do bazy danych podlegają następujące dokumenty zawarte w materiałach zasobu:</w:t>
      </w:r>
    </w:p>
    <w:p w14:paraId="05FA1DA7" w14:textId="77777777" w:rsidR="00C60EAF" w:rsidRPr="009A5049" w:rsidRDefault="00773FA9"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o</w:t>
      </w:r>
      <w:r w:rsidR="00B81513" w:rsidRPr="009A5049">
        <w:rPr>
          <w:rFonts w:ascii="Times New Roman" w:hAnsi="Times New Roman"/>
          <w:color w:val="auto"/>
          <w:sz w:val="24"/>
        </w:rPr>
        <w:t>peraty prawne z założenia ewidencji gruntów (tzw. pierwotne), z modernizacji lub odnowienia operatu ewidencyjnego:</w:t>
      </w:r>
    </w:p>
    <w:p w14:paraId="58BD74FD" w14:textId="77777777" w:rsidR="00C60EAF" w:rsidRPr="009A5049" w:rsidRDefault="00B81513" w:rsidP="003C2B5C">
      <w:pPr>
        <w:pStyle w:val="Punktopisu"/>
        <w:suppressAutoHyphens/>
        <w:ind w:left="1224"/>
        <w:jc w:val="both"/>
        <w:rPr>
          <w:rFonts w:ascii="Times New Roman" w:hAnsi="Times New Roman"/>
          <w:color w:val="auto"/>
          <w:sz w:val="24"/>
        </w:rPr>
      </w:pPr>
      <w:r w:rsidRPr="009A5049">
        <w:rPr>
          <w:rFonts w:ascii="Times New Roman" w:hAnsi="Times New Roman"/>
          <w:i/>
          <w:color w:val="auto"/>
          <w:sz w:val="24"/>
        </w:rPr>
        <w:t xml:space="preserve">sprawozdania techniczne, szkice polowe, szkice podstawowe (o ile nie są jedynie kopią wcześniej wykonanych dokumentów), szkice przebiegu granic, szkice osnowy, protokoły ustalenia przebiegu granic działek, protokoły okazania stanu </w:t>
      </w:r>
      <w:r w:rsidRPr="009A5049">
        <w:rPr>
          <w:rFonts w:ascii="Times New Roman" w:hAnsi="Times New Roman"/>
          <w:i/>
          <w:color w:val="auto"/>
          <w:sz w:val="24"/>
        </w:rPr>
        <w:lastRenderedPageBreak/>
        <w:t>władania, przeciwstawienie numeracji działek, wykazy zmian danych ewidencyjnych, dzienniki pomiarowe;</w:t>
      </w:r>
    </w:p>
    <w:p w14:paraId="76CD2C1F" w14:textId="77777777" w:rsidR="00C60EAF" w:rsidRPr="009A5049" w:rsidRDefault="00773FA9"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o</w:t>
      </w:r>
      <w:r w:rsidR="00B81513" w:rsidRPr="009A5049">
        <w:rPr>
          <w:rFonts w:ascii="Times New Roman" w:hAnsi="Times New Roman"/>
          <w:color w:val="auto"/>
          <w:sz w:val="24"/>
        </w:rPr>
        <w:t>peraty prawne z podziałów, rozgraniczeń itp.:</w:t>
      </w:r>
    </w:p>
    <w:p w14:paraId="219D21A0" w14:textId="77777777" w:rsidR="00C60EAF" w:rsidRPr="009A5049" w:rsidRDefault="00B81513" w:rsidP="003C2B5C">
      <w:pPr>
        <w:pStyle w:val="Punktopisu"/>
        <w:suppressAutoHyphens/>
        <w:ind w:left="1224"/>
        <w:jc w:val="both"/>
        <w:rPr>
          <w:rFonts w:ascii="Times New Roman" w:hAnsi="Times New Roman"/>
          <w:color w:val="auto"/>
          <w:sz w:val="24"/>
        </w:rPr>
      </w:pPr>
      <w:r w:rsidRPr="009A5049">
        <w:rPr>
          <w:rFonts w:ascii="Times New Roman" w:hAnsi="Times New Roman"/>
          <w:i/>
          <w:color w:val="auto"/>
          <w:sz w:val="24"/>
        </w:rPr>
        <w:t>sprawozdania techniczne, szkice polowe, szkice podstawowe (o ile nie są jedynie kopią wcześniej wykonanych dokumentów), protokoły graniczne (w tym protokoły przyjęcia granic nieruchomości), akty ugody, zawiadomienia stron, postanowienia sądowe i decyzje administracyjne wydane przez właściwe organy, protokoły utrwalenia znaków granicznych wraz z zawiadomieniami stron, wykazy zmian danych ewidencyjnych, dzienniki pomiarowe;</w:t>
      </w:r>
    </w:p>
    <w:p w14:paraId="64BC5DBD" w14:textId="77777777" w:rsidR="00C60EAF" w:rsidRPr="009A5049" w:rsidRDefault="00773FA9"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o</w:t>
      </w:r>
      <w:r w:rsidR="00B81513" w:rsidRPr="009A5049">
        <w:rPr>
          <w:rFonts w:ascii="Times New Roman" w:hAnsi="Times New Roman"/>
          <w:color w:val="auto"/>
          <w:sz w:val="24"/>
        </w:rPr>
        <w:t>peraty klasyfikacyjne:</w:t>
      </w:r>
    </w:p>
    <w:p w14:paraId="62A4AC07" w14:textId="77777777" w:rsidR="00C60EAF" w:rsidRPr="009A5049" w:rsidRDefault="00B81513" w:rsidP="003C2B5C">
      <w:pPr>
        <w:pStyle w:val="Punktopisu"/>
        <w:suppressAutoHyphens/>
        <w:ind w:left="1224"/>
        <w:jc w:val="both"/>
        <w:rPr>
          <w:rFonts w:ascii="Times New Roman" w:hAnsi="Times New Roman"/>
          <w:color w:val="auto"/>
          <w:sz w:val="24"/>
        </w:rPr>
      </w:pPr>
      <w:r w:rsidRPr="009A5049">
        <w:rPr>
          <w:rFonts w:ascii="Times New Roman" w:hAnsi="Times New Roman"/>
          <w:i/>
          <w:color w:val="auto"/>
          <w:sz w:val="24"/>
        </w:rPr>
        <w:t>szkice polowe, wykazy współrzędnych, obliczenia powierzchni, mapy porównania, mapy klasyfikacyjne zamieszczone w operacie, opisy odkrywek, wykazy zmian danych ewidencyjnych, decyzje;</w:t>
      </w:r>
    </w:p>
    <w:p w14:paraId="6ECD67E9" w14:textId="77777777" w:rsidR="00C60EAF" w:rsidRPr="009A5049" w:rsidRDefault="00773FA9"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z</w:t>
      </w:r>
      <w:r w:rsidR="00B81513" w:rsidRPr="009A5049">
        <w:rPr>
          <w:rFonts w:ascii="Times New Roman" w:hAnsi="Times New Roman"/>
          <w:color w:val="auto"/>
          <w:sz w:val="24"/>
        </w:rPr>
        <w:t>awarte w operatach prawnych:</w:t>
      </w:r>
    </w:p>
    <w:p w14:paraId="1B3195A0" w14:textId="2B9E3113" w:rsidR="00B81513" w:rsidRPr="009A5049" w:rsidRDefault="00B81513" w:rsidP="003C2B5C">
      <w:pPr>
        <w:pStyle w:val="Punktopisu"/>
        <w:suppressAutoHyphens/>
        <w:ind w:left="1224"/>
        <w:jc w:val="both"/>
        <w:rPr>
          <w:rFonts w:ascii="Times New Roman" w:hAnsi="Times New Roman"/>
          <w:color w:val="auto"/>
          <w:sz w:val="24"/>
        </w:rPr>
      </w:pPr>
      <w:r w:rsidRPr="009A5049">
        <w:rPr>
          <w:rFonts w:ascii="Times New Roman" w:hAnsi="Times New Roman"/>
          <w:i/>
          <w:color w:val="auto"/>
          <w:sz w:val="24"/>
        </w:rPr>
        <w:t>wykazy współrzędnych osnowy pomiarowej wykorzystanej do pomiaru, w tym założonej doraźnie na potrzeby danej pracy geodezyjnej konstrukcji pomiarowej oraz wykazy współrzędnych punktów granicznych, obliczenia powierzchni w przypadku, gdy w operacie brak wykazu współrzędnych (np. w przypadku pomiarów wykonanych w oparciu o związki liniowe);</w:t>
      </w:r>
    </w:p>
    <w:p w14:paraId="09901D49" w14:textId="5982B160" w:rsidR="003F41BF" w:rsidRPr="009A5049" w:rsidRDefault="003F41BF"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Proponowany słownik </w:t>
      </w:r>
      <w:r w:rsidR="00562B08" w:rsidRPr="009A5049">
        <w:rPr>
          <w:rFonts w:ascii="Times New Roman" w:hAnsi="Times New Roman"/>
          <w:color w:val="auto"/>
          <w:sz w:val="24"/>
        </w:rPr>
        <w:t xml:space="preserve">dla </w:t>
      </w:r>
      <w:r w:rsidRPr="009A5049">
        <w:rPr>
          <w:rFonts w:ascii="Times New Roman" w:hAnsi="Times New Roman"/>
          <w:color w:val="auto"/>
          <w:sz w:val="24"/>
        </w:rPr>
        <w:t>dokumentów</w:t>
      </w:r>
      <w:r w:rsidR="00562B08" w:rsidRPr="009A5049">
        <w:rPr>
          <w:rFonts w:ascii="Times New Roman" w:hAnsi="Times New Roman"/>
          <w:color w:val="auto"/>
          <w:sz w:val="24"/>
        </w:rPr>
        <w:t>:</w:t>
      </w:r>
    </w:p>
    <w:p w14:paraId="1519F511"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sectPr w:rsidR="00A935D3" w:rsidRPr="009A5049" w:rsidSect="00F53308">
          <w:footerReference w:type="default" r:id="rId8"/>
          <w:pgSz w:w="11906" w:h="16838"/>
          <w:pgMar w:top="1417" w:right="1417" w:bottom="1417" w:left="1417" w:header="567" w:footer="737" w:gutter="0"/>
          <w:cols w:space="708"/>
          <w:titlePg/>
          <w:docGrid w:linePitch="360"/>
        </w:sectPr>
      </w:pPr>
    </w:p>
    <w:p w14:paraId="460B6BAA" w14:textId="5171C832"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okładka</w:t>
      </w:r>
    </w:p>
    <w:p w14:paraId="3F2E32AC"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spis_treści</w:t>
      </w:r>
    </w:p>
    <w:p w14:paraId="6A5AC91F"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sprawozdanie_techniczne</w:t>
      </w:r>
    </w:p>
    <w:p w14:paraId="37E2A5E5"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szkic_przeglądowy</w:t>
      </w:r>
    </w:p>
    <w:p w14:paraId="0D0310CB"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szkic_podstawowy</w:t>
      </w:r>
    </w:p>
    <w:p w14:paraId="49A803FA"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szkic_polowy</w:t>
      </w:r>
    </w:p>
    <w:p w14:paraId="4DAD6B8E"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szkic_osnowy</w:t>
      </w:r>
    </w:p>
    <w:p w14:paraId="11040958"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szkic_graniczny</w:t>
      </w:r>
    </w:p>
    <w:p w14:paraId="62E737E1"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szkic_lokalizacji</w:t>
      </w:r>
    </w:p>
    <w:p w14:paraId="5B579472"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wstępny_proj_podziału</w:t>
      </w:r>
    </w:p>
    <w:p w14:paraId="49E6ADDC"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protokół_graniczny</w:t>
      </w:r>
    </w:p>
    <w:p w14:paraId="31A89F99"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protokół_klasyfikacyjny</w:t>
      </w:r>
    </w:p>
    <w:p w14:paraId="2CFF7FC8"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protokół_ust_st_wł</w:t>
      </w:r>
    </w:p>
    <w:p w14:paraId="60D5F545"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protokół_przekaz_znaków</w:t>
      </w:r>
    </w:p>
    <w:p w14:paraId="0B2F3B33"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dziennik_pomiaru</w:t>
      </w:r>
    </w:p>
    <w:p w14:paraId="2DFED2EB"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obliczenia_współrzędnych</w:t>
      </w:r>
    </w:p>
    <w:p w14:paraId="23EE4E79"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obliczenia_powierzchni</w:t>
      </w:r>
    </w:p>
    <w:p w14:paraId="08454E47"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współrzędne_granic</w:t>
      </w:r>
    </w:p>
    <w:p w14:paraId="65D8B6DC"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współrzędne_pikiet</w:t>
      </w:r>
    </w:p>
    <w:p w14:paraId="45EBF12F"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współrzędne_osnowy</w:t>
      </w:r>
    </w:p>
    <w:p w14:paraId="07907B0F"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wykaz_miar</w:t>
      </w:r>
    </w:p>
    <w:p w14:paraId="4CCD9FE7"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decyzja</w:t>
      </w:r>
    </w:p>
    <w:p w14:paraId="077C3644"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mapa</w:t>
      </w:r>
    </w:p>
    <w:p w14:paraId="433A7DE8"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mapa_klasyfikacyjna</w:t>
      </w:r>
    </w:p>
    <w:p w14:paraId="35FD17C1"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wykaz_zmian</w:t>
      </w:r>
    </w:p>
    <w:p w14:paraId="49852539"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mapa_wywiadu</w:t>
      </w:r>
    </w:p>
    <w:p w14:paraId="13F1DAF2"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opis_topograficzny</w:t>
      </w:r>
    </w:p>
    <w:p w14:paraId="40692438"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odkrywki_glebowe</w:t>
      </w:r>
    </w:p>
    <w:p w14:paraId="1C9F5BED"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skorowidz_dz</w:t>
      </w:r>
    </w:p>
    <w:p w14:paraId="289655EF"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skorowidz_wł</w:t>
      </w:r>
    </w:p>
    <w:p w14:paraId="2A6B8C90"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skorowidz_zm_num</w:t>
      </w:r>
    </w:p>
    <w:p w14:paraId="7AFC48E0"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rejestr</w:t>
      </w:r>
    </w:p>
    <w:p w14:paraId="3B84AE0A"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zestawienie</w:t>
      </w:r>
    </w:p>
    <w:p w14:paraId="6C15886D"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zarys</w:t>
      </w:r>
    </w:p>
    <w:p w14:paraId="111FB2CA"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opinia</w:t>
      </w:r>
    </w:p>
    <w:p w14:paraId="081AA629"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zaświadczenie_oświadczenie</w:t>
      </w:r>
    </w:p>
    <w:p w14:paraId="01651DE8"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badanie_KW</w:t>
      </w:r>
    </w:p>
    <w:p w14:paraId="1F390ACD" w14:textId="77777777" w:rsidR="00A935D3" w:rsidRPr="009A5049" w:rsidRDefault="00A935D3" w:rsidP="003C2B5C">
      <w:pPr>
        <w:pStyle w:val="Akapitzlist"/>
        <w:suppressAutoHyphens/>
        <w:spacing w:after="0" w:line="240" w:lineRule="auto"/>
        <w:ind w:left="360"/>
        <w:rPr>
          <w:rFonts w:ascii="Times New Roman" w:eastAsia="Times New Roman" w:hAnsi="Times New Roman" w:cs="Times New Roman"/>
          <w:sz w:val="24"/>
          <w:szCs w:val="24"/>
          <w:lang w:eastAsia="pl-PL"/>
        </w:rPr>
      </w:pPr>
      <w:r w:rsidRPr="009A5049">
        <w:rPr>
          <w:rFonts w:ascii="Times New Roman" w:eastAsia="Times New Roman" w:hAnsi="Times New Roman" w:cs="Times New Roman"/>
          <w:sz w:val="24"/>
          <w:szCs w:val="24"/>
          <w:lang w:eastAsia="pl-PL"/>
        </w:rPr>
        <w:t>inne</w:t>
      </w:r>
    </w:p>
    <w:p w14:paraId="3AD5E69F" w14:textId="77777777" w:rsidR="00A935D3" w:rsidRPr="009A5049" w:rsidRDefault="00A935D3" w:rsidP="003C2B5C">
      <w:pPr>
        <w:pStyle w:val="Punktopisu"/>
        <w:suppressAutoHyphens/>
        <w:ind w:left="1440"/>
        <w:jc w:val="both"/>
        <w:rPr>
          <w:rFonts w:ascii="Times New Roman" w:hAnsi="Times New Roman"/>
          <w:color w:val="auto"/>
          <w:sz w:val="24"/>
        </w:rPr>
        <w:sectPr w:rsidR="00A935D3" w:rsidRPr="009A5049" w:rsidSect="00AF6A33">
          <w:type w:val="continuous"/>
          <w:pgSz w:w="11906" w:h="16838"/>
          <w:pgMar w:top="839" w:right="567" w:bottom="1276" w:left="851" w:header="567" w:footer="0" w:gutter="0"/>
          <w:cols w:num="3" w:space="708"/>
          <w:docGrid w:linePitch="360"/>
        </w:sectPr>
      </w:pPr>
    </w:p>
    <w:p w14:paraId="24A8D40A" w14:textId="77777777" w:rsidR="00562B08" w:rsidRPr="009A5049" w:rsidRDefault="00562B08" w:rsidP="003C2B5C">
      <w:pPr>
        <w:pStyle w:val="Punktopisu"/>
        <w:suppressAutoHyphens/>
        <w:ind w:left="1440"/>
        <w:jc w:val="both"/>
        <w:rPr>
          <w:rFonts w:ascii="Times New Roman" w:hAnsi="Times New Roman"/>
          <w:color w:val="auto"/>
          <w:sz w:val="24"/>
        </w:rPr>
      </w:pPr>
    </w:p>
    <w:p w14:paraId="75C184EA" w14:textId="5F102609"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Skanowanie należy wykonać w rozdzielczości co najmniej 200 dpi, przy zastosowaniu głębi kolorów RGB, kompresji typu JPEG o stopniu kompresji 80% ± 5%. Skanowanie należy przeprowadzić przy zastosowaniu rozdzielczości zapewniającej czytelność taką samą jak oryginału, w szczególności należy zadbać o czytelność wszystkich pieczątek opisów, miar i numerów. Celem głównym jest czytelność taka jak na oryginale, brak jakichkolwiek przebarwień oraz jednakowa ostrość na całej powierzchni dokumentu. Niedopuszczalna jest zmiana proporcji wymiarów dokumentu i skali tak, aby zapewniony był wydruk dokumentu takiej samej wielkości jak oryginał, bez potrzeby dopasowywania skali wydruku. W przypadku zapisywania kopii cyfrowych w postaci plików PDF, należy zapisywać je w formacie PDF/A-3 zgodnym z normą ISO 19005-3:2012 korzystając z przestrzeni barw sRGB. Wykonawca jest zobowiązany do zastosowania uzgodnionych w toku prac danych dodatkowych, ustawień i formatów w zakresie:</w:t>
      </w:r>
    </w:p>
    <w:p w14:paraId="1C14F51A" w14:textId="77777777" w:rsidR="00B81513" w:rsidRPr="009A5049" w:rsidRDefault="00B81513" w:rsidP="003C2B5C">
      <w:pPr>
        <w:pStyle w:val="Punktopisu"/>
        <w:numPr>
          <w:ilvl w:val="0"/>
          <w:numId w:val="4"/>
        </w:numPr>
        <w:suppressAutoHyphens/>
        <w:ind w:left="1134" w:hanging="283"/>
        <w:jc w:val="both"/>
        <w:rPr>
          <w:rFonts w:ascii="Times New Roman" w:hAnsi="Times New Roman"/>
          <w:color w:val="auto"/>
          <w:sz w:val="24"/>
        </w:rPr>
      </w:pPr>
      <w:r w:rsidRPr="009A5049">
        <w:rPr>
          <w:rFonts w:ascii="Times New Roman" w:hAnsi="Times New Roman"/>
          <w:color w:val="auto"/>
          <w:sz w:val="24"/>
        </w:rPr>
        <w:t>ustalenia finalnych parametrów skanowania w przypadku dokumentów słabej jakości</w:t>
      </w:r>
      <w:r w:rsidR="00083A68" w:rsidRPr="009A5049">
        <w:rPr>
          <w:rFonts w:ascii="Times New Roman" w:hAnsi="Times New Roman"/>
          <w:color w:val="auto"/>
          <w:sz w:val="24"/>
        </w:rPr>
        <w:t>;</w:t>
      </w:r>
    </w:p>
    <w:p w14:paraId="6B0BB617" w14:textId="7165DECD" w:rsidR="00B81513" w:rsidRPr="009A5049" w:rsidRDefault="00B81513" w:rsidP="003C2B5C">
      <w:pPr>
        <w:pStyle w:val="Punktopisu"/>
        <w:numPr>
          <w:ilvl w:val="0"/>
          <w:numId w:val="4"/>
        </w:numPr>
        <w:suppressAutoHyphens/>
        <w:ind w:left="1134" w:hanging="283"/>
        <w:jc w:val="both"/>
        <w:rPr>
          <w:rFonts w:ascii="Times New Roman" w:hAnsi="Times New Roman"/>
          <w:color w:val="auto"/>
          <w:sz w:val="24"/>
        </w:rPr>
      </w:pPr>
      <w:r w:rsidRPr="009A5049">
        <w:rPr>
          <w:rFonts w:ascii="Times New Roman" w:hAnsi="Times New Roman"/>
          <w:color w:val="auto"/>
          <w:sz w:val="24"/>
        </w:rPr>
        <w:lastRenderedPageBreak/>
        <w:t xml:space="preserve">postępowania w trakcie skanowania z dokumentami o złożonej formie (rejestry </w:t>
      </w:r>
      <w:r w:rsidR="008F151B">
        <w:rPr>
          <w:rFonts w:ascii="Times New Roman" w:hAnsi="Times New Roman"/>
          <w:color w:val="auto"/>
          <w:sz w:val="24"/>
        </w:rPr>
        <w:br/>
      </w:r>
      <w:r w:rsidRPr="009A5049">
        <w:rPr>
          <w:rFonts w:ascii="Times New Roman" w:hAnsi="Times New Roman"/>
          <w:color w:val="auto"/>
          <w:sz w:val="24"/>
        </w:rPr>
        <w:t>w formacie A4 składające się w wielu stron o mniejszych formatach np. A5)</w:t>
      </w:r>
      <w:r w:rsidR="00083A68" w:rsidRPr="009A5049">
        <w:rPr>
          <w:rFonts w:ascii="Times New Roman" w:hAnsi="Times New Roman"/>
          <w:color w:val="auto"/>
          <w:sz w:val="24"/>
        </w:rPr>
        <w:t>;</w:t>
      </w:r>
    </w:p>
    <w:p w14:paraId="3B5593C8" w14:textId="77777777" w:rsidR="00B81513" w:rsidRPr="009A5049" w:rsidRDefault="00B81513" w:rsidP="003C2B5C">
      <w:pPr>
        <w:pStyle w:val="Punktopisu"/>
        <w:numPr>
          <w:ilvl w:val="0"/>
          <w:numId w:val="4"/>
        </w:numPr>
        <w:suppressAutoHyphens/>
        <w:ind w:left="1134" w:hanging="283"/>
        <w:jc w:val="both"/>
        <w:rPr>
          <w:rFonts w:ascii="Times New Roman" w:hAnsi="Times New Roman"/>
          <w:color w:val="auto"/>
          <w:sz w:val="24"/>
        </w:rPr>
      </w:pPr>
      <w:r w:rsidRPr="009A5049">
        <w:rPr>
          <w:rFonts w:ascii="Times New Roman" w:hAnsi="Times New Roman"/>
          <w:color w:val="auto"/>
          <w:sz w:val="24"/>
        </w:rPr>
        <w:t>sposobu grupowania dokumentów przekazywanych w postaci kompletnych kopii operatów w postaci plików PDF.</w:t>
      </w:r>
    </w:p>
    <w:p w14:paraId="5D132A35" w14:textId="6C215BC0"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Skanowanie w skanerach szczelinowych dopuszcza się wyłącznie dla dokumentów stosunkowo nowych lub nowych, a w szczególności takich, które nie wykazują żadnego zniszczenia lub uszkodzenia oraz takich, które są wykonane z materiałów trwałych </w:t>
      </w:r>
      <w:r w:rsidR="008F151B">
        <w:rPr>
          <w:rFonts w:ascii="Times New Roman" w:hAnsi="Times New Roman"/>
          <w:color w:val="auto"/>
          <w:sz w:val="24"/>
        </w:rPr>
        <w:br/>
      </w:r>
      <w:r w:rsidRPr="009A5049">
        <w:rPr>
          <w:rFonts w:ascii="Times New Roman" w:hAnsi="Times New Roman"/>
          <w:color w:val="auto"/>
          <w:sz w:val="24"/>
        </w:rPr>
        <w:t xml:space="preserve">o znacznej wytrzymałości. Dla pozostałych materiałów stosować skanery płaskie lub skanery płaskie krawędziowe. </w:t>
      </w:r>
    </w:p>
    <w:p w14:paraId="43472931" w14:textId="77777777"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Skanowanie dokumentów wielkoformatowych, pierworysy umieszczone na blachach lub inne materiały o stanie technicznym niepozwalającym na pozyskanie za pomocą skanerów rolkowych, należy wykonać za pomocą wielkoformatowego skanera płaskiego. Wykonawca przeprowadzi digitalizację przy zastosowaniu rozdzielczości natywnej (nieinterpolowanej) minimum 300 dpi, zapewniającej czytelność kopii taką samą jak oryginału, w głębi kolorów RGB 24-bit, przy dokładności skanowania minimum 0,0002m.</w:t>
      </w:r>
    </w:p>
    <w:p w14:paraId="1C0412E5" w14:textId="202DECE4"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Wykonawca zobowiązany jest do optymalizacji wielkości pliku kopii cyfrowej względem jego jakości tak, aby późniejsza elektroniczna obsługa zasobu (np.: udostępnianie kopii cyfrowych dokumentów przez Internet) była sprawna.</w:t>
      </w:r>
      <w:r w:rsidR="00063180" w:rsidRPr="009A5049">
        <w:rPr>
          <w:rFonts w:ascii="Times New Roman" w:hAnsi="Times New Roman"/>
          <w:color w:val="auto"/>
          <w:sz w:val="24"/>
        </w:rPr>
        <w:t xml:space="preserve"> </w:t>
      </w:r>
      <w:r w:rsidRPr="009A5049">
        <w:rPr>
          <w:rFonts w:ascii="Times New Roman" w:hAnsi="Times New Roman"/>
          <w:color w:val="auto"/>
          <w:sz w:val="24"/>
        </w:rPr>
        <w:t xml:space="preserve">Niedopuszczalne jest w związku z tym stosowanie zbyt dużych rozdzielczości lub zbyt małych stopni kompresji. Wszelkie odstępstwa w tym zakresie należy uzgadniać na bieżąco. </w:t>
      </w:r>
    </w:p>
    <w:p w14:paraId="6355A9B7" w14:textId="730932A4"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Nie należy skanować pustych stron, a w szczególności należy je wyeliminować po ewentualnym zeskanowaniu. </w:t>
      </w:r>
    </w:p>
    <w:p w14:paraId="685CB91B" w14:textId="77777777"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Dokumenty na nośniku typu np.: kalka, folia, bibułka; czyli dokumenty częściowo przeźroczyste, należy zeskanować w sposób pozwalający zużyć jak najmniej materiałów eksploatacyjnych w razie jego wydrukowania. Dla tego typu dokumentów skanowanie należy wykonywać z użyciem białego tła skanera. W przypadku skanerów płaskich wymagane jest użycie urządzeń posiadających fizycznie białe tło. Zabrania się rozjaśniania plików w procesie obróbki graficznej.</w:t>
      </w:r>
    </w:p>
    <w:p w14:paraId="4CEFA425" w14:textId="081F6CC5" w:rsidR="0050193A" w:rsidRPr="009A5049" w:rsidRDefault="00B81513" w:rsidP="003C2B5C">
      <w:pPr>
        <w:pStyle w:val="Punktopisu"/>
        <w:numPr>
          <w:ilvl w:val="1"/>
          <w:numId w:val="10"/>
        </w:numPr>
        <w:suppressAutoHyphens/>
        <w:ind w:left="851" w:hanging="567"/>
        <w:jc w:val="both"/>
        <w:rPr>
          <w:rFonts w:ascii="Times New Roman" w:hAnsi="Times New Roman"/>
          <w:color w:val="auto"/>
          <w:sz w:val="24"/>
        </w:rPr>
      </w:pPr>
      <w:r w:rsidRPr="009A5049">
        <w:rPr>
          <w:rFonts w:ascii="Times New Roman" w:hAnsi="Times New Roman"/>
          <w:color w:val="auto"/>
          <w:sz w:val="24"/>
        </w:rPr>
        <w:t>W przypadku braku czytelności, wydrukowanego na drukarce kolorowej o</w:t>
      </w:r>
      <w:r w:rsidR="00586C4F">
        <w:rPr>
          <w:rFonts w:ascii="Times New Roman" w:hAnsi="Times New Roman"/>
          <w:color w:val="auto"/>
          <w:sz w:val="24"/>
        </w:rPr>
        <w:t> </w:t>
      </w:r>
      <w:r w:rsidRPr="009A5049">
        <w:rPr>
          <w:rFonts w:ascii="Times New Roman" w:hAnsi="Times New Roman"/>
          <w:color w:val="auto"/>
          <w:sz w:val="24"/>
        </w:rPr>
        <w:t>rozdzielczości drukowania nie mniejszej niż rozdzielczość skanowania, uprzednio zeskanowanego dokumentu cyfrowego (np.: nie będzie można odczytać liczb, opisów, pomimo że można je odczytać z materiału analogowego) należy, w porozumieniu z</w:t>
      </w:r>
      <w:r w:rsidR="00586C4F">
        <w:rPr>
          <w:rFonts w:ascii="Times New Roman" w:hAnsi="Times New Roman"/>
          <w:color w:val="auto"/>
          <w:sz w:val="24"/>
        </w:rPr>
        <w:t> </w:t>
      </w:r>
      <w:r w:rsidRPr="009A5049">
        <w:rPr>
          <w:rFonts w:ascii="Times New Roman" w:hAnsi="Times New Roman"/>
          <w:color w:val="auto"/>
          <w:sz w:val="24"/>
        </w:rPr>
        <w:t>Zamawiającym</w:t>
      </w:r>
      <w:r w:rsidR="00A6006E" w:rsidRPr="009A5049">
        <w:rPr>
          <w:rFonts w:ascii="Times New Roman" w:hAnsi="Times New Roman"/>
          <w:color w:val="auto"/>
          <w:sz w:val="24"/>
        </w:rPr>
        <w:t xml:space="preserve"> takie</w:t>
      </w:r>
      <w:r w:rsidRPr="009A5049">
        <w:rPr>
          <w:rFonts w:ascii="Times New Roman" w:hAnsi="Times New Roman"/>
          <w:color w:val="auto"/>
          <w:sz w:val="24"/>
        </w:rPr>
        <w:t xml:space="preserve"> dokumenty poddać ponownemu skanowaniu, w ramach digitalizacji uzupełniającej, pozwalającej na uzyskanie oczekiwanej przez Zamawiającego czytelności dokumentu. W tym przypadku uzasadnione jest zwiększenie rozdzielczości skanowania lub głębi kolorów lub obu parametrów jednocześnie.</w:t>
      </w:r>
    </w:p>
    <w:p w14:paraId="23C4F68A" w14:textId="389C6A8E" w:rsidR="00B81513" w:rsidRPr="009A5049" w:rsidRDefault="00C8676C" w:rsidP="003C2B5C">
      <w:pPr>
        <w:pStyle w:val="Punktopisu"/>
        <w:numPr>
          <w:ilvl w:val="1"/>
          <w:numId w:val="10"/>
        </w:numPr>
        <w:suppressAutoHyphens/>
        <w:ind w:left="851" w:hanging="567"/>
        <w:jc w:val="both"/>
        <w:rPr>
          <w:rFonts w:ascii="Times New Roman" w:hAnsi="Times New Roman"/>
          <w:color w:val="auto"/>
          <w:sz w:val="24"/>
        </w:rPr>
      </w:pPr>
      <w:r w:rsidRPr="009A5049">
        <w:rPr>
          <w:rFonts w:ascii="Times New Roman" w:hAnsi="Times New Roman"/>
          <w:color w:val="auto"/>
          <w:sz w:val="24"/>
        </w:rPr>
        <w:t xml:space="preserve">W procesie przygotowania do </w:t>
      </w:r>
      <w:r w:rsidR="00B81513" w:rsidRPr="009A5049">
        <w:rPr>
          <w:rFonts w:ascii="Times New Roman" w:hAnsi="Times New Roman"/>
          <w:color w:val="auto"/>
          <w:sz w:val="24"/>
        </w:rPr>
        <w:t>skanowani</w:t>
      </w:r>
      <w:r w:rsidRPr="009A5049">
        <w:rPr>
          <w:rFonts w:ascii="Times New Roman" w:hAnsi="Times New Roman"/>
          <w:color w:val="auto"/>
          <w:sz w:val="24"/>
        </w:rPr>
        <w:t>a</w:t>
      </w:r>
      <w:r w:rsidR="00B81513" w:rsidRPr="009A5049">
        <w:rPr>
          <w:rFonts w:ascii="Times New Roman" w:hAnsi="Times New Roman"/>
          <w:color w:val="auto"/>
          <w:sz w:val="24"/>
        </w:rPr>
        <w:t xml:space="preserve"> każdy zbiór dokumentów w postaci operatu pomiarowego </w:t>
      </w:r>
      <w:r w:rsidRPr="009A5049">
        <w:rPr>
          <w:rFonts w:ascii="Times New Roman" w:hAnsi="Times New Roman"/>
          <w:color w:val="auto"/>
          <w:sz w:val="24"/>
        </w:rPr>
        <w:t xml:space="preserve">musi być </w:t>
      </w:r>
      <w:r w:rsidR="00B81513" w:rsidRPr="009A5049">
        <w:rPr>
          <w:rFonts w:ascii="Times New Roman" w:hAnsi="Times New Roman"/>
          <w:color w:val="auto"/>
          <w:sz w:val="24"/>
        </w:rPr>
        <w:t>okle</w:t>
      </w:r>
      <w:r w:rsidRPr="009A5049">
        <w:rPr>
          <w:rFonts w:ascii="Times New Roman" w:hAnsi="Times New Roman"/>
          <w:color w:val="auto"/>
          <w:sz w:val="24"/>
        </w:rPr>
        <w:t>jony</w:t>
      </w:r>
      <w:r w:rsidR="00B81513" w:rsidRPr="009A5049">
        <w:rPr>
          <w:rFonts w:ascii="Times New Roman" w:hAnsi="Times New Roman"/>
          <w:color w:val="auto"/>
          <w:sz w:val="24"/>
        </w:rPr>
        <w:t xml:space="preserve"> etykietą zawierającą: </w:t>
      </w:r>
      <w:r w:rsidR="008F151B">
        <w:rPr>
          <w:rFonts w:ascii="Times New Roman" w:hAnsi="Times New Roman"/>
          <w:color w:val="auto"/>
          <w:sz w:val="24"/>
        </w:rPr>
        <w:t>a</w:t>
      </w:r>
      <w:r w:rsidR="00B81513" w:rsidRPr="009A5049">
        <w:rPr>
          <w:rFonts w:ascii="Times New Roman" w:hAnsi="Times New Roman"/>
          <w:color w:val="auto"/>
          <w:sz w:val="24"/>
        </w:rPr>
        <w:t>ktualny numer</w:t>
      </w:r>
      <w:r w:rsidR="00384D8B" w:rsidRPr="009A5049">
        <w:rPr>
          <w:rFonts w:ascii="Times New Roman" w:hAnsi="Times New Roman"/>
          <w:color w:val="auto"/>
          <w:sz w:val="24"/>
        </w:rPr>
        <w:t xml:space="preserve"> IEMZ</w:t>
      </w:r>
      <w:r w:rsidR="00B81513" w:rsidRPr="009A5049">
        <w:rPr>
          <w:rFonts w:ascii="Times New Roman" w:hAnsi="Times New Roman"/>
          <w:color w:val="auto"/>
          <w:sz w:val="24"/>
        </w:rPr>
        <w:t xml:space="preserve"> operatu z bazy danych sytemu Ośrodek FB, kod kreskowy aktualnego numeru operatu, pierwotny numer dla operatów przenumerowanych w bazie danych systemu Ośrodek FB (dotyczy zasobu archiwalnego – przenumerowanego</w:t>
      </w:r>
      <w:r w:rsidR="0050193A" w:rsidRPr="009A5049">
        <w:rPr>
          <w:rFonts w:ascii="Times New Roman" w:hAnsi="Times New Roman"/>
          <w:color w:val="auto"/>
          <w:sz w:val="24"/>
        </w:rPr>
        <w:t xml:space="preserve">. </w:t>
      </w:r>
      <w:r w:rsidR="00B81513" w:rsidRPr="009A5049">
        <w:rPr>
          <w:rFonts w:ascii="Times New Roman" w:hAnsi="Times New Roman"/>
          <w:color w:val="auto"/>
          <w:sz w:val="24"/>
        </w:rPr>
        <w:t>Przed oklejeniem pierwszego dokumentu, wzór etykiety należy przesłać do akceptacji przez Zamawiającego. Ze względu na trwałość oznaczenia nie dopuszcza się wykonania etykiet o krótkim terminie czytelności np. druk termiczny. Preferowaną technologią wykonania etykiet jest druk termo transferowy.</w:t>
      </w:r>
    </w:p>
    <w:p w14:paraId="5632DEB4" w14:textId="1926A6BD" w:rsidR="00B81513" w:rsidRPr="009A5049" w:rsidRDefault="008C65B1" w:rsidP="003C2B5C">
      <w:pPr>
        <w:pStyle w:val="Punktopisu"/>
        <w:numPr>
          <w:ilvl w:val="1"/>
          <w:numId w:val="10"/>
        </w:numPr>
        <w:suppressAutoHyphens/>
        <w:ind w:left="851" w:hanging="567"/>
        <w:jc w:val="both"/>
        <w:rPr>
          <w:rFonts w:ascii="Times New Roman" w:hAnsi="Times New Roman"/>
          <w:color w:val="auto"/>
          <w:sz w:val="24"/>
        </w:rPr>
      </w:pPr>
      <w:r w:rsidRPr="009A5049">
        <w:rPr>
          <w:rFonts w:ascii="Times New Roman" w:hAnsi="Times New Roman"/>
          <w:color w:val="auto"/>
          <w:sz w:val="24"/>
        </w:rPr>
        <w:t>Po zeskanowaniu</w:t>
      </w:r>
      <w:r w:rsidR="001050C3" w:rsidRPr="009A5049">
        <w:rPr>
          <w:rFonts w:ascii="Times New Roman" w:hAnsi="Times New Roman"/>
          <w:color w:val="auto"/>
          <w:sz w:val="24"/>
        </w:rPr>
        <w:t xml:space="preserve"> na</w:t>
      </w:r>
      <w:r w:rsidRPr="009A5049">
        <w:rPr>
          <w:rFonts w:ascii="Times New Roman" w:hAnsi="Times New Roman"/>
          <w:color w:val="auto"/>
          <w:sz w:val="24"/>
        </w:rPr>
        <w:t xml:space="preserve"> </w:t>
      </w:r>
      <w:r w:rsidR="007E1A78" w:rsidRPr="009A5049">
        <w:rPr>
          <w:rFonts w:ascii="Times New Roman" w:hAnsi="Times New Roman"/>
          <w:color w:val="auto"/>
          <w:sz w:val="24"/>
        </w:rPr>
        <w:t>k</w:t>
      </w:r>
      <w:r w:rsidR="00B81513" w:rsidRPr="009A5049">
        <w:rPr>
          <w:rFonts w:ascii="Times New Roman" w:hAnsi="Times New Roman"/>
          <w:color w:val="auto"/>
          <w:sz w:val="24"/>
        </w:rPr>
        <w:t>ażdy</w:t>
      </w:r>
      <w:r w:rsidRPr="009A5049">
        <w:rPr>
          <w:rFonts w:ascii="Times New Roman" w:hAnsi="Times New Roman"/>
          <w:color w:val="auto"/>
          <w:sz w:val="24"/>
        </w:rPr>
        <w:t xml:space="preserve"> </w:t>
      </w:r>
      <w:r w:rsidR="00B81513" w:rsidRPr="009A5049">
        <w:rPr>
          <w:rFonts w:ascii="Times New Roman" w:hAnsi="Times New Roman"/>
          <w:color w:val="auto"/>
          <w:sz w:val="24"/>
        </w:rPr>
        <w:t xml:space="preserve">zbiór dokumentów w postaci operatu pomiarowego należy </w:t>
      </w:r>
      <w:r w:rsidR="001050C3" w:rsidRPr="009A5049">
        <w:rPr>
          <w:rFonts w:ascii="Times New Roman" w:hAnsi="Times New Roman"/>
          <w:color w:val="auto"/>
          <w:sz w:val="24"/>
        </w:rPr>
        <w:t xml:space="preserve">nanieść informację dotyczącą daty poddania dokumentu cyfryzacji. Sposób </w:t>
      </w:r>
      <w:r w:rsidR="001050C3" w:rsidRPr="009A5049">
        <w:rPr>
          <w:rFonts w:ascii="Times New Roman" w:hAnsi="Times New Roman"/>
          <w:color w:val="auto"/>
          <w:sz w:val="24"/>
        </w:rPr>
        <w:lastRenderedPageBreak/>
        <w:t>oznaczenia zostanie ustalony z Zamawiającym przed przystąpieniem do procesu skanowania.</w:t>
      </w:r>
    </w:p>
    <w:p w14:paraId="78967FAC" w14:textId="77777777" w:rsidR="00B81513" w:rsidRPr="009A5049" w:rsidRDefault="00B81513" w:rsidP="003C2B5C">
      <w:pPr>
        <w:pStyle w:val="Punktopisu"/>
        <w:numPr>
          <w:ilvl w:val="1"/>
          <w:numId w:val="10"/>
        </w:numPr>
        <w:suppressAutoHyphens/>
        <w:ind w:left="851" w:hanging="567"/>
        <w:jc w:val="both"/>
        <w:rPr>
          <w:rFonts w:ascii="Times New Roman" w:hAnsi="Times New Roman"/>
          <w:color w:val="auto"/>
          <w:sz w:val="24"/>
        </w:rPr>
      </w:pPr>
      <w:r w:rsidRPr="009A5049">
        <w:rPr>
          <w:rFonts w:ascii="Times New Roman" w:hAnsi="Times New Roman"/>
          <w:color w:val="auto"/>
          <w:sz w:val="24"/>
        </w:rPr>
        <w:t>Należy zachować taką orientację stron dokumentów, aby bez obracania kopii cyfrowej dokumentu można było przeczytać większość treści oraz aby większość możliwej do odczytania treści w postaci tekstu zorientowana była poziomo. Kopie cyfrowe map należy zorientować do kierunku wskazanego przez opis mapy.</w:t>
      </w:r>
    </w:p>
    <w:p w14:paraId="40ACD2FC" w14:textId="06C8A8D2" w:rsidR="00B81513" w:rsidRPr="009A5049" w:rsidRDefault="00B81513" w:rsidP="003C2B5C">
      <w:pPr>
        <w:pStyle w:val="Punktopisu"/>
        <w:numPr>
          <w:ilvl w:val="1"/>
          <w:numId w:val="10"/>
        </w:numPr>
        <w:suppressAutoHyphens/>
        <w:ind w:left="851" w:hanging="567"/>
        <w:jc w:val="both"/>
        <w:rPr>
          <w:rFonts w:ascii="Times New Roman" w:hAnsi="Times New Roman"/>
          <w:color w:val="auto"/>
          <w:sz w:val="24"/>
        </w:rPr>
      </w:pPr>
      <w:r w:rsidRPr="009A5049">
        <w:rPr>
          <w:rFonts w:ascii="Times New Roman" w:hAnsi="Times New Roman"/>
          <w:color w:val="auto"/>
          <w:sz w:val="24"/>
        </w:rPr>
        <w:t>Kompletne kopie cyfrowe dokumentów operatów należy umieszczać w katalogach pogrupowanych w ramach jednostek ewidencyjnych. Nazwa pliku operatu musi być tożsama z numerem operatu z wyłączeniem znaków, które nie są dozwolone w</w:t>
      </w:r>
      <w:r w:rsidR="00586C4F">
        <w:rPr>
          <w:rFonts w:ascii="Times New Roman" w:hAnsi="Times New Roman"/>
          <w:color w:val="auto"/>
          <w:sz w:val="24"/>
        </w:rPr>
        <w:t> </w:t>
      </w:r>
      <w:r w:rsidRPr="009A5049">
        <w:rPr>
          <w:rFonts w:ascii="Times New Roman" w:hAnsi="Times New Roman"/>
          <w:color w:val="auto"/>
          <w:sz w:val="24"/>
        </w:rPr>
        <w:t>nazewnictwie plików i katalogów w systemie Windows. Zamiast ukośników "/" stos</w:t>
      </w:r>
      <w:r w:rsidR="008F151B">
        <w:rPr>
          <w:rFonts w:ascii="Times New Roman" w:hAnsi="Times New Roman"/>
          <w:color w:val="auto"/>
          <w:sz w:val="24"/>
        </w:rPr>
        <w:t>ować</w:t>
      </w:r>
      <w:r w:rsidRPr="009A5049">
        <w:rPr>
          <w:rFonts w:ascii="Times New Roman" w:hAnsi="Times New Roman"/>
          <w:color w:val="auto"/>
          <w:sz w:val="24"/>
        </w:rPr>
        <w:t xml:space="preserve"> pauzę "-". W miejscu oddzielenia numeru operatu od numeru jego tomu sto</w:t>
      </w:r>
      <w:r w:rsidR="008F151B">
        <w:rPr>
          <w:rFonts w:ascii="Times New Roman" w:hAnsi="Times New Roman"/>
          <w:color w:val="auto"/>
          <w:sz w:val="24"/>
        </w:rPr>
        <w:t xml:space="preserve">sować </w:t>
      </w:r>
      <w:r w:rsidRPr="009A5049">
        <w:rPr>
          <w:rFonts w:ascii="Times New Roman" w:hAnsi="Times New Roman"/>
          <w:color w:val="auto"/>
          <w:sz w:val="24"/>
        </w:rPr>
        <w:t xml:space="preserve">podkreślenie "_". Kolejne tomy oznaczamy literą "T" </w:t>
      </w:r>
      <w:r w:rsidR="00A62669" w:rsidRPr="009A5049">
        <w:rPr>
          <w:rFonts w:ascii="Times New Roman" w:hAnsi="Times New Roman"/>
          <w:color w:val="auto"/>
          <w:sz w:val="24"/>
        </w:rPr>
        <w:t>, kolejne części literą „C” , kolejne etapy literą „E”</w:t>
      </w:r>
      <w:r w:rsidRPr="009A5049">
        <w:rPr>
          <w:rFonts w:ascii="Times New Roman" w:hAnsi="Times New Roman"/>
          <w:color w:val="auto"/>
          <w:sz w:val="24"/>
        </w:rPr>
        <w:t xml:space="preserve"> a po niej stos</w:t>
      </w:r>
      <w:r w:rsidR="008F151B">
        <w:rPr>
          <w:rFonts w:ascii="Times New Roman" w:hAnsi="Times New Roman"/>
          <w:color w:val="auto"/>
          <w:sz w:val="24"/>
        </w:rPr>
        <w:t>ować</w:t>
      </w:r>
      <w:r w:rsidRPr="009A5049">
        <w:rPr>
          <w:rFonts w:ascii="Times New Roman" w:hAnsi="Times New Roman"/>
          <w:color w:val="auto"/>
          <w:sz w:val="24"/>
        </w:rPr>
        <w:t xml:space="preserve"> numerację arabską tomów.</w:t>
      </w:r>
    </w:p>
    <w:p w14:paraId="4126DDCC" w14:textId="159150B3" w:rsidR="00B81513" w:rsidRPr="009A5049" w:rsidRDefault="001C5CFA" w:rsidP="003C2B5C">
      <w:pPr>
        <w:pStyle w:val="Punktopisu"/>
        <w:numPr>
          <w:ilvl w:val="1"/>
          <w:numId w:val="10"/>
        </w:numPr>
        <w:suppressAutoHyphens/>
        <w:ind w:left="851" w:hanging="567"/>
        <w:jc w:val="both"/>
        <w:rPr>
          <w:rFonts w:ascii="Times New Roman" w:hAnsi="Times New Roman"/>
          <w:color w:val="auto"/>
          <w:sz w:val="24"/>
        </w:rPr>
      </w:pPr>
      <w:r w:rsidRPr="009A5049">
        <w:rPr>
          <w:rFonts w:ascii="Times New Roman" w:hAnsi="Times New Roman"/>
          <w:color w:val="auto"/>
          <w:sz w:val="24"/>
        </w:rPr>
        <w:t xml:space="preserve">Zamawiający </w:t>
      </w:r>
      <w:r w:rsidR="00B81513" w:rsidRPr="009A5049">
        <w:rPr>
          <w:rFonts w:ascii="Times New Roman" w:hAnsi="Times New Roman"/>
          <w:color w:val="auto"/>
          <w:sz w:val="24"/>
        </w:rPr>
        <w:t xml:space="preserve">wymaga, aby partia dokumentów przekazana do digitalizacji, transportowana była w sztywnych, plastikowych lub metalowych </w:t>
      </w:r>
      <w:r w:rsidR="00CD38A6" w:rsidRPr="009A5049">
        <w:rPr>
          <w:rFonts w:ascii="Times New Roman" w:hAnsi="Times New Roman"/>
          <w:color w:val="auto"/>
          <w:sz w:val="24"/>
        </w:rPr>
        <w:t xml:space="preserve">zamykanych </w:t>
      </w:r>
      <w:r w:rsidR="00B81513" w:rsidRPr="009A5049">
        <w:rPr>
          <w:rFonts w:ascii="Times New Roman" w:hAnsi="Times New Roman"/>
          <w:color w:val="auto"/>
          <w:sz w:val="24"/>
        </w:rPr>
        <w:t>pojemnikach, zapewniających na czas transportu odpowiednie bezpieczeństwo i</w:t>
      </w:r>
      <w:r w:rsidR="00586C4F">
        <w:rPr>
          <w:rFonts w:ascii="Times New Roman" w:hAnsi="Times New Roman"/>
          <w:color w:val="auto"/>
          <w:sz w:val="24"/>
        </w:rPr>
        <w:t> </w:t>
      </w:r>
      <w:r w:rsidR="00B81513" w:rsidRPr="009A5049">
        <w:rPr>
          <w:rFonts w:ascii="Times New Roman" w:hAnsi="Times New Roman"/>
          <w:color w:val="auto"/>
          <w:sz w:val="24"/>
        </w:rPr>
        <w:t>ochronę przed przypadkowym uszkodzeniem. Nie dopuszczalny jest transport w</w:t>
      </w:r>
      <w:r w:rsidR="00586C4F">
        <w:rPr>
          <w:rFonts w:ascii="Times New Roman" w:hAnsi="Times New Roman"/>
          <w:color w:val="auto"/>
          <w:sz w:val="24"/>
        </w:rPr>
        <w:t> </w:t>
      </w:r>
      <w:r w:rsidR="00B81513" w:rsidRPr="009A5049">
        <w:rPr>
          <w:rFonts w:ascii="Times New Roman" w:hAnsi="Times New Roman"/>
          <w:color w:val="auto"/>
          <w:sz w:val="24"/>
        </w:rPr>
        <w:t xml:space="preserve">kartonowych pudełkach. Zamawiający zastrzega sobie prawo, do niewydania dokumentacji, jeżeli w jego ocenie transport dokumentów nie jest należycie zabezpieczony przez Wykonawcę. </w:t>
      </w:r>
      <w:r w:rsidR="00D2719F" w:rsidRPr="009A5049">
        <w:rPr>
          <w:rFonts w:ascii="Times New Roman" w:hAnsi="Times New Roman"/>
          <w:color w:val="auto"/>
          <w:sz w:val="24"/>
        </w:rPr>
        <w:t>Koszt transportu ponosi Wykonawca.</w:t>
      </w:r>
    </w:p>
    <w:p w14:paraId="0D23236F" w14:textId="77777777" w:rsidR="000611E2" w:rsidRPr="009A5049" w:rsidRDefault="000611E2" w:rsidP="003C2B5C">
      <w:pPr>
        <w:pStyle w:val="Punktopisu"/>
        <w:suppressAutoHyphens/>
        <w:ind w:left="792"/>
        <w:jc w:val="both"/>
        <w:rPr>
          <w:rFonts w:ascii="Times New Roman" w:hAnsi="Times New Roman"/>
          <w:color w:val="auto"/>
          <w:sz w:val="24"/>
        </w:rPr>
      </w:pPr>
    </w:p>
    <w:p w14:paraId="0B17A332" w14:textId="73647356" w:rsidR="00B81513" w:rsidRPr="009A5049" w:rsidRDefault="00B81513" w:rsidP="003C2B5C">
      <w:pPr>
        <w:pStyle w:val="Nagwek3"/>
        <w:numPr>
          <w:ilvl w:val="0"/>
          <w:numId w:val="10"/>
        </w:numPr>
        <w:suppressAutoHyphens/>
        <w:spacing w:before="0" w:line="240" w:lineRule="auto"/>
        <w:rPr>
          <w:rFonts w:ascii="Times New Roman" w:hAnsi="Times New Roman" w:cs="Times New Roman"/>
          <w:color w:val="auto"/>
        </w:rPr>
      </w:pPr>
      <w:bookmarkStart w:id="19" w:name="_Toc521328482"/>
      <w:bookmarkStart w:id="20" w:name="_Toc32582681"/>
      <w:bookmarkStart w:id="21" w:name="_Toc33375081"/>
      <w:bookmarkStart w:id="22" w:name="_Toc33375149"/>
      <w:r w:rsidRPr="009A5049">
        <w:rPr>
          <w:rFonts w:ascii="Times New Roman" w:hAnsi="Times New Roman" w:cs="Times New Roman"/>
          <w:color w:val="auto"/>
        </w:rPr>
        <w:t>Zasilenie</w:t>
      </w:r>
      <w:r w:rsidR="00FA44C1" w:rsidRPr="009A5049">
        <w:rPr>
          <w:rFonts w:ascii="Times New Roman" w:hAnsi="Times New Roman" w:cs="Times New Roman"/>
          <w:color w:val="auto"/>
        </w:rPr>
        <w:t xml:space="preserve"> roboczej</w:t>
      </w:r>
      <w:r w:rsidRPr="009A5049">
        <w:rPr>
          <w:rFonts w:ascii="Times New Roman" w:hAnsi="Times New Roman" w:cs="Times New Roman"/>
          <w:color w:val="auto"/>
        </w:rPr>
        <w:t xml:space="preserve"> bazy danych PZGiK</w:t>
      </w:r>
      <w:bookmarkEnd w:id="19"/>
      <w:bookmarkEnd w:id="20"/>
      <w:bookmarkEnd w:id="21"/>
      <w:bookmarkEnd w:id="22"/>
    </w:p>
    <w:p w14:paraId="2BFEDBBE" w14:textId="77777777" w:rsidR="000611E2" w:rsidRPr="009A5049" w:rsidRDefault="000611E2" w:rsidP="003C2B5C">
      <w:pPr>
        <w:suppressAutoHyphens/>
        <w:spacing w:after="0" w:line="240" w:lineRule="auto"/>
        <w:rPr>
          <w:rFonts w:ascii="Times New Roman" w:hAnsi="Times New Roman" w:cs="Times New Roman"/>
          <w:sz w:val="24"/>
          <w:szCs w:val="24"/>
        </w:rPr>
      </w:pPr>
    </w:p>
    <w:p w14:paraId="0DA45C4B" w14:textId="53AE4FB1"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Uzupełnienie bazy danych PZGiK ma obejmować:</w:t>
      </w:r>
    </w:p>
    <w:p w14:paraId="75756BA1" w14:textId="30CABDDF" w:rsidR="00B81513" w:rsidRPr="009A5049" w:rsidRDefault="00083A68"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u</w:t>
      </w:r>
      <w:r w:rsidR="00B81513" w:rsidRPr="009A5049">
        <w:rPr>
          <w:rFonts w:ascii="Times New Roman" w:hAnsi="Times New Roman"/>
          <w:color w:val="auto"/>
          <w:sz w:val="24"/>
        </w:rPr>
        <w:t xml:space="preserve">tworzenie obiektów rejestru operatów technicznych wraz z przypisaniem im wszystkich ustalonych w toku prac atrybutów opisowych i przestrzennych, </w:t>
      </w:r>
      <w:r w:rsidR="008F151B">
        <w:rPr>
          <w:rFonts w:ascii="Times New Roman" w:hAnsi="Times New Roman"/>
          <w:color w:val="auto"/>
          <w:sz w:val="24"/>
        </w:rPr>
        <w:br/>
      </w:r>
      <w:r w:rsidR="00B81513" w:rsidRPr="009A5049">
        <w:rPr>
          <w:rFonts w:ascii="Times New Roman" w:hAnsi="Times New Roman"/>
          <w:color w:val="auto"/>
          <w:sz w:val="24"/>
        </w:rPr>
        <w:t>a w przypadku, kiedy obiekt operatu istnieje, uzupełnienie brakujących lub błędnie wpisanych atrybutów</w:t>
      </w:r>
      <w:r w:rsidRPr="009A5049">
        <w:rPr>
          <w:rFonts w:ascii="Times New Roman" w:hAnsi="Times New Roman"/>
          <w:color w:val="auto"/>
          <w:sz w:val="24"/>
        </w:rPr>
        <w:t xml:space="preserve"> obiektu operatu;</w:t>
      </w:r>
    </w:p>
    <w:p w14:paraId="34AEFD25" w14:textId="3E39DC84" w:rsidR="00B81513" w:rsidRPr="00BD3A5E" w:rsidRDefault="00083A68" w:rsidP="003C2B5C">
      <w:pPr>
        <w:pStyle w:val="Punktopisu"/>
        <w:numPr>
          <w:ilvl w:val="2"/>
          <w:numId w:val="10"/>
        </w:numPr>
        <w:suppressAutoHyphens/>
        <w:jc w:val="both"/>
        <w:rPr>
          <w:rFonts w:ascii="Times New Roman" w:hAnsi="Times New Roman"/>
          <w:color w:val="auto"/>
          <w:sz w:val="24"/>
        </w:rPr>
      </w:pPr>
      <w:r w:rsidRPr="00BD3A5E">
        <w:rPr>
          <w:rFonts w:ascii="Times New Roman" w:hAnsi="Times New Roman"/>
          <w:color w:val="auto"/>
          <w:sz w:val="24"/>
        </w:rPr>
        <w:t>u</w:t>
      </w:r>
      <w:r w:rsidR="00B81513" w:rsidRPr="00BD3A5E">
        <w:rPr>
          <w:rFonts w:ascii="Times New Roman" w:hAnsi="Times New Roman"/>
          <w:color w:val="auto"/>
          <w:sz w:val="24"/>
        </w:rPr>
        <w:t xml:space="preserve">tworzenie </w:t>
      </w:r>
      <w:r w:rsidR="009D708E" w:rsidRPr="00BD3A5E">
        <w:rPr>
          <w:rFonts w:ascii="Times New Roman" w:hAnsi="Times New Roman"/>
          <w:color w:val="auto"/>
          <w:sz w:val="24"/>
        </w:rPr>
        <w:t xml:space="preserve">brakujących </w:t>
      </w:r>
      <w:r w:rsidR="00B81513" w:rsidRPr="00BD3A5E">
        <w:rPr>
          <w:rFonts w:ascii="Times New Roman" w:hAnsi="Times New Roman"/>
          <w:color w:val="auto"/>
          <w:sz w:val="24"/>
        </w:rPr>
        <w:t>obiektów rejestru zgłoszeń</w:t>
      </w:r>
      <w:r w:rsidR="009D708E" w:rsidRPr="00BD3A5E">
        <w:rPr>
          <w:rFonts w:ascii="Times New Roman" w:hAnsi="Times New Roman"/>
          <w:color w:val="auto"/>
          <w:sz w:val="24"/>
        </w:rPr>
        <w:t xml:space="preserve"> dla nieujawnionych w bazie Operatów </w:t>
      </w:r>
      <w:r w:rsidR="00B81513" w:rsidRPr="00BD3A5E">
        <w:rPr>
          <w:rFonts w:ascii="Times New Roman" w:hAnsi="Times New Roman"/>
          <w:color w:val="auto"/>
          <w:sz w:val="24"/>
        </w:rPr>
        <w:t xml:space="preserve">wraz z przypisaniem im </w:t>
      </w:r>
      <w:r w:rsidR="009D708E" w:rsidRPr="00BD3A5E">
        <w:rPr>
          <w:rFonts w:ascii="Times New Roman" w:hAnsi="Times New Roman"/>
          <w:color w:val="auto"/>
          <w:sz w:val="24"/>
        </w:rPr>
        <w:t>wymaganych danych</w:t>
      </w:r>
      <w:r w:rsidR="00BD3A5E" w:rsidRPr="00BD3A5E">
        <w:rPr>
          <w:rFonts w:ascii="Times New Roman" w:hAnsi="Times New Roman"/>
          <w:color w:val="auto"/>
          <w:sz w:val="24"/>
        </w:rPr>
        <w:t>.</w:t>
      </w:r>
      <w:r w:rsidR="009D708E" w:rsidRPr="00BD3A5E">
        <w:rPr>
          <w:rFonts w:ascii="Times New Roman" w:hAnsi="Times New Roman"/>
          <w:color w:val="auto"/>
          <w:sz w:val="24"/>
        </w:rPr>
        <w:t xml:space="preserve"> </w:t>
      </w:r>
      <w:r w:rsidR="00B81513" w:rsidRPr="00BD3A5E">
        <w:rPr>
          <w:rFonts w:ascii="Times New Roman" w:hAnsi="Times New Roman"/>
          <w:color w:val="auto"/>
          <w:sz w:val="24"/>
        </w:rPr>
        <w:t>Utworzenie lub uzupełnienie relacji obiektu zgłoszenia pracy geodezyjnej do obiektu operatu, a</w:t>
      </w:r>
      <w:r w:rsidR="00586C4F">
        <w:rPr>
          <w:rFonts w:ascii="Times New Roman" w:hAnsi="Times New Roman"/>
          <w:color w:val="auto"/>
          <w:sz w:val="24"/>
        </w:rPr>
        <w:t> </w:t>
      </w:r>
      <w:r w:rsidR="00B81513" w:rsidRPr="00BD3A5E">
        <w:rPr>
          <w:rFonts w:ascii="Times New Roman" w:hAnsi="Times New Roman"/>
          <w:color w:val="auto"/>
          <w:sz w:val="24"/>
        </w:rPr>
        <w:t>także przeniesienie t</w:t>
      </w:r>
      <w:r w:rsidR="009D708E" w:rsidRPr="00BD3A5E">
        <w:rPr>
          <w:rFonts w:ascii="Times New Roman" w:hAnsi="Times New Roman"/>
          <w:color w:val="auto"/>
          <w:sz w:val="24"/>
        </w:rPr>
        <w:t>ych</w:t>
      </w:r>
      <w:r w:rsidR="00B81513" w:rsidRPr="00BD3A5E">
        <w:rPr>
          <w:rFonts w:ascii="Times New Roman" w:hAnsi="Times New Roman"/>
          <w:color w:val="auto"/>
          <w:sz w:val="24"/>
        </w:rPr>
        <w:t xml:space="preserve"> wartości atrybutów, które mog</w:t>
      </w:r>
      <w:r w:rsidRPr="00BD3A5E">
        <w:rPr>
          <w:rFonts w:ascii="Times New Roman" w:hAnsi="Times New Roman"/>
          <w:color w:val="auto"/>
          <w:sz w:val="24"/>
        </w:rPr>
        <w:t>ą być wspólne dla tych obiektów;</w:t>
      </w:r>
    </w:p>
    <w:p w14:paraId="38323F72" w14:textId="06A877B3" w:rsidR="00B81513" w:rsidRPr="009A5049" w:rsidRDefault="00083A68"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u</w:t>
      </w:r>
      <w:r w:rsidR="00B81513" w:rsidRPr="009A5049">
        <w:rPr>
          <w:rFonts w:ascii="Times New Roman" w:hAnsi="Times New Roman"/>
          <w:color w:val="auto"/>
          <w:sz w:val="24"/>
        </w:rPr>
        <w:t>tworzenie obiektów rejestru dokumentów cyfrowych, pogrupowanych w</w:t>
      </w:r>
      <w:r w:rsidR="00586C4F">
        <w:rPr>
          <w:rFonts w:ascii="Times New Roman" w:hAnsi="Times New Roman"/>
          <w:color w:val="auto"/>
          <w:sz w:val="24"/>
        </w:rPr>
        <w:t> </w:t>
      </w:r>
      <w:r w:rsidR="00B81513" w:rsidRPr="009A5049">
        <w:rPr>
          <w:rFonts w:ascii="Times New Roman" w:hAnsi="Times New Roman"/>
          <w:color w:val="auto"/>
          <w:sz w:val="24"/>
        </w:rPr>
        <w:t>ramach dokumentów składowych operatów oraz powiązanie ich z obiektami wyżej wymienionych rejestrów, a także uzupełnienie zakresów przestrzennych dokumentów źródłowych. W praktyce każdy obiekt dokumentu składowego operatu powinien odpowiadać obiektowi dokumentu cyfrowego, będącego kopią cyfrową dokume</w:t>
      </w:r>
      <w:r w:rsidRPr="009A5049">
        <w:rPr>
          <w:rFonts w:ascii="Times New Roman" w:hAnsi="Times New Roman"/>
          <w:color w:val="auto"/>
          <w:sz w:val="24"/>
        </w:rPr>
        <w:t>ntu źródłowego w relacji 1 do 1;</w:t>
      </w:r>
    </w:p>
    <w:p w14:paraId="7AB8CB6E" w14:textId="6CE2F198" w:rsidR="00B81513" w:rsidRPr="009A5049" w:rsidRDefault="00083A68"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u</w:t>
      </w:r>
      <w:r w:rsidR="00B81513" w:rsidRPr="009A5049">
        <w:rPr>
          <w:rFonts w:ascii="Times New Roman" w:hAnsi="Times New Roman"/>
          <w:color w:val="auto"/>
          <w:sz w:val="24"/>
        </w:rPr>
        <w:t>tworzenie obiektów działek ewidencyjnych dla zakresu działkowego operatu. W przypadku, kiedy działki będą posiadały informację o arkuszach ewidencyjnych, należy tę informację także uzupełnić, wraz z ewentualnym dodaniem archiwalnych numerów arkuszy do stosownego słownika. Podobnie pos</w:t>
      </w:r>
      <w:r w:rsidRPr="009A5049">
        <w:rPr>
          <w:rFonts w:ascii="Times New Roman" w:hAnsi="Times New Roman"/>
          <w:color w:val="auto"/>
          <w:sz w:val="24"/>
        </w:rPr>
        <w:t xml:space="preserve">tąpić </w:t>
      </w:r>
      <w:r w:rsidR="008F151B">
        <w:rPr>
          <w:rFonts w:ascii="Times New Roman" w:hAnsi="Times New Roman"/>
          <w:color w:val="auto"/>
          <w:sz w:val="24"/>
        </w:rPr>
        <w:br/>
      </w:r>
      <w:r w:rsidRPr="009A5049">
        <w:rPr>
          <w:rFonts w:ascii="Times New Roman" w:hAnsi="Times New Roman"/>
          <w:color w:val="auto"/>
          <w:sz w:val="24"/>
        </w:rPr>
        <w:t>z parcelami katastralnymi;</w:t>
      </w:r>
    </w:p>
    <w:p w14:paraId="1E61450E" w14:textId="3853AD16" w:rsidR="00B81513" w:rsidRPr="009A5049" w:rsidRDefault="00083A68"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d</w:t>
      </w:r>
      <w:r w:rsidR="00B81513" w:rsidRPr="009A5049">
        <w:rPr>
          <w:rFonts w:ascii="Times New Roman" w:hAnsi="Times New Roman"/>
          <w:color w:val="auto"/>
          <w:sz w:val="24"/>
        </w:rPr>
        <w:t xml:space="preserve">la obiektów operatów nieujawnionych lub nie posiadających identyfikatorów ewidencyjnych </w:t>
      </w:r>
      <w:r w:rsidR="00896AAD">
        <w:rPr>
          <w:rFonts w:ascii="Times New Roman" w:hAnsi="Times New Roman"/>
          <w:color w:val="auto"/>
          <w:sz w:val="24"/>
        </w:rPr>
        <w:t>materiałów zasobu zgodnie z § 9 punkt 3</w:t>
      </w:r>
      <w:r w:rsidR="00B81513" w:rsidRPr="009A5049">
        <w:rPr>
          <w:rFonts w:ascii="Times New Roman" w:hAnsi="Times New Roman"/>
          <w:color w:val="auto"/>
          <w:sz w:val="24"/>
        </w:rPr>
        <w:t xml:space="preserve"> </w:t>
      </w:r>
      <w:r w:rsidR="007C1334" w:rsidRPr="009A5049">
        <w:rPr>
          <w:rFonts w:ascii="Times New Roman" w:hAnsi="Times New Roman"/>
          <w:color w:val="auto"/>
          <w:sz w:val="24"/>
        </w:rPr>
        <w:t>rozporządzenia</w:t>
      </w:r>
      <w:r w:rsidR="00B81513" w:rsidRPr="009A5049">
        <w:rPr>
          <w:rFonts w:ascii="Times New Roman" w:hAnsi="Times New Roman"/>
          <w:color w:val="auto"/>
          <w:sz w:val="24"/>
        </w:rPr>
        <w:t xml:space="preserve"> PZGiK, należy takie identyfikatory nadać. Przy dokumentach składowych operatu należy zachować numerację identyfikatorów zgodną z kolejnością wynikającą z numeracji dokumentów w operacie, jakie nadano przy indeksacji opisowej.</w:t>
      </w:r>
    </w:p>
    <w:p w14:paraId="14A2FAF0" w14:textId="595B4F66"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lastRenderedPageBreak/>
        <w:t xml:space="preserve">Dla dokumentów złożonych z wielu stron należy zastosować grupowanie ich w ramach dokumentu składowego, np.: protokół ustalenia granic działek wraz ze szkicem ustalenia będzie zazwyczaj dokumentem składającym się z pięciu stron. Niezbędne jest </w:t>
      </w:r>
      <w:r w:rsidR="008F151B">
        <w:rPr>
          <w:rFonts w:ascii="Times New Roman" w:hAnsi="Times New Roman"/>
          <w:color w:val="auto"/>
          <w:sz w:val="24"/>
        </w:rPr>
        <w:br/>
      </w:r>
      <w:r w:rsidRPr="009A5049">
        <w:rPr>
          <w:rFonts w:ascii="Times New Roman" w:hAnsi="Times New Roman"/>
          <w:color w:val="auto"/>
          <w:sz w:val="24"/>
        </w:rPr>
        <w:t xml:space="preserve">w takim przypadku zachowanie kolejność stron w tego rodzaju dokumentach, to znaczy, że kolejność strony dokumentu elektronicznego musi odpowiadać kolejnym prawidłowo złożonym stronom dokumentu w postaci papierowej. Dokumenty wielostronicowe będą występować między innymi dla: protokołów, obliczeń, dzienników, wykazów, warunków technicznych i wytycznych, dowodów doręczenia zawiadomienia, raportów, sprawozdań technicznych, decyzji, postanowień, spisów treści, kopii doręczeń wezwań, rejestrów, wypisów, zgłoszeń prac geodezyjnych. </w:t>
      </w:r>
    </w:p>
    <w:p w14:paraId="4B817C4A" w14:textId="30BB7EFB"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Dokumenty jednostronicowe należy zastosować między innymi dla: szkiców, map, kart dokumentów katastralnych. Dokumenty szkiców granicznych, które są integralną częścią protokołów granicznych należy zorganizować w dokumenty wielostronicowe (protokół i szkic). </w:t>
      </w:r>
    </w:p>
    <w:p w14:paraId="4189F814" w14:textId="7B675F5F"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W przypadku, występowania na odwrocie dokumentu jednostronicowego istotnej treści, należy utworzyć niezależny dokument jednostronicowy nadając mu atrybuty stosowne do tej treści. </w:t>
      </w:r>
    </w:p>
    <w:p w14:paraId="64FEDEE5" w14:textId="30961ED8"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W celu ustalenia rodzajów dokumentów, podlegających grupowaniu w dokumenty wielostronicowe lub pozostawieniu ich jako dokumenty jednostronicowe, należy uzgodnić w toku prac, odpowiednio rozszerzenie lub zawężenie wymienionych powyżej zbiorów rodzajów dokumentów, na podstawie</w:t>
      </w:r>
      <w:r w:rsidR="00356BDB" w:rsidRPr="009A5049">
        <w:rPr>
          <w:rFonts w:ascii="Times New Roman" w:hAnsi="Times New Roman"/>
          <w:color w:val="auto"/>
          <w:sz w:val="24"/>
        </w:rPr>
        <w:t xml:space="preserve"> odrębnych ustaleń z Zamawiającym</w:t>
      </w:r>
      <w:r w:rsidRPr="009A5049">
        <w:rPr>
          <w:rFonts w:ascii="Times New Roman" w:hAnsi="Times New Roman"/>
          <w:color w:val="auto"/>
          <w:sz w:val="24"/>
        </w:rPr>
        <w:t>.</w:t>
      </w:r>
    </w:p>
    <w:p w14:paraId="20B9E9E9" w14:textId="31D43EEF" w:rsidR="00B81513" w:rsidRPr="00BD3A5E"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Należy dołożyć wszelkich starań, aby w czasie uzupełniania bazy danych nie powielić obiektów tworzonych rejestrów oraz modyfikowanych słowników i w pierwszej kolejności wykorzystać istniejące już </w:t>
      </w:r>
      <w:r w:rsidRPr="00BD3A5E">
        <w:rPr>
          <w:rFonts w:ascii="Times New Roman" w:hAnsi="Times New Roman"/>
          <w:color w:val="auto"/>
          <w:sz w:val="24"/>
        </w:rPr>
        <w:t>obiekty. Należy także pamiętać, że obiekty rejestrów przestrzennych prowadzonych w baz</w:t>
      </w:r>
      <w:r w:rsidR="008F151B" w:rsidRPr="00BD3A5E">
        <w:rPr>
          <w:rFonts w:ascii="Times New Roman" w:hAnsi="Times New Roman"/>
          <w:color w:val="auto"/>
          <w:sz w:val="24"/>
        </w:rPr>
        <w:t>ie</w:t>
      </w:r>
      <w:r w:rsidRPr="00BD3A5E">
        <w:rPr>
          <w:rFonts w:ascii="Times New Roman" w:hAnsi="Times New Roman"/>
          <w:color w:val="auto"/>
          <w:sz w:val="24"/>
        </w:rPr>
        <w:t xml:space="preserve"> danych mogą mieć oznaczenia (sygnatury) niezgodne ze stanem faktycznym (na półce). W takich przypadkach Wykonawca jest zobowiązany do korekty oznaczeń (sygnatur) wszystkich obiektów rejestrów w celu ujawnienia stanu faktycznego</w:t>
      </w:r>
      <w:r w:rsidR="008F151B" w:rsidRPr="00BD3A5E">
        <w:rPr>
          <w:rFonts w:ascii="Times New Roman" w:hAnsi="Times New Roman"/>
          <w:color w:val="auto"/>
          <w:sz w:val="24"/>
        </w:rPr>
        <w:t xml:space="preserve"> po uprzednim uzgodnieniu ze zleceniodawcą</w:t>
      </w:r>
      <w:r w:rsidRPr="00BD3A5E">
        <w:rPr>
          <w:rFonts w:ascii="Times New Roman" w:hAnsi="Times New Roman"/>
          <w:color w:val="auto"/>
          <w:sz w:val="24"/>
        </w:rPr>
        <w:t>.</w:t>
      </w:r>
    </w:p>
    <w:p w14:paraId="174F46A5" w14:textId="13F416E8"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Wykonawca zobowiązany jest do przekazywania między innymi: </w:t>
      </w:r>
    </w:p>
    <w:p w14:paraId="5755E7DB" w14:textId="3E9E9F7B" w:rsidR="00B81513" w:rsidRPr="009A5049" w:rsidRDefault="005D7E01"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w</w:t>
      </w:r>
      <w:r w:rsidR="00B81513" w:rsidRPr="009A5049">
        <w:rPr>
          <w:rFonts w:ascii="Times New Roman" w:hAnsi="Times New Roman"/>
          <w:color w:val="auto"/>
          <w:sz w:val="24"/>
        </w:rPr>
        <w:t>ykazu operatów posegregowanych w ramach identyfikatora materiału zasobu</w:t>
      </w:r>
      <w:r w:rsidRPr="009A5049">
        <w:rPr>
          <w:rFonts w:ascii="Times New Roman" w:hAnsi="Times New Roman"/>
          <w:color w:val="auto"/>
          <w:sz w:val="24"/>
        </w:rPr>
        <w:t>;</w:t>
      </w:r>
    </w:p>
    <w:p w14:paraId="15AC9414" w14:textId="2DB444DA" w:rsidR="00B81513" w:rsidRPr="009A5049" w:rsidRDefault="005D7E01"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rodzaju danego operatu;</w:t>
      </w:r>
    </w:p>
    <w:p w14:paraId="110FFD36" w14:textId="67535BF3" w:rsidR="00356BDB" w:rsidRPr="009A5049" w:rsidRDefault="005D7E01"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i</w:t>
      </w:r>
      <w:r w:rsidR="00B81513" w:rsidRPr="009A5049">
        <w:rPr>
          <w:rFonts w:ascii="Times New Roman" w:hAnsi="Times New Roman"/>
          <w:color w:val="auto"/>
          <w:sz w:val="24"/>
        </w:rPr>
        <w:t>nformacji dla danego operatu dotyczących łącznej ilości zeskanowanych stron, ilości stron importowanych do bazy danych PZGiK, posiadania zakresu</w:t>
      </w:r>
      <w:r w:rsidR="00356BDB" w:rsidRPr="009A5049">
        <w:rPr>
          <w:rFonts w:ascii="Times New Roman" w:hAnsi="Times New Roman"/>
          <w:color w:val="auto"/>
          <w:sz w:val="24"/>
        </w:rPr>
        <w:t>, występujących uwag w procesie cyfryzacji min.:</w:t>
      </w:r>
    </w:p>
    <w:p w14:paraId="48AD7615" w14:textId="13FA7681" w:rsidR="00356BDB" w:rsidRPr="009A5049" w:rsidRDefault="00356BDB" w:rsidP="003C2B5C">
      <w:pPr>
        <w:pStyle w:val="Punktopisu"/>
        <w:numPr>
          <w:ilvl w:val="0"/>
          <w:numId w:val="18"/>
        </w:numPr>
        <w:suppressAutoHyphens/>
        <w:jc w:val="both"/>
        <w:rPr>
          <w:rFonts w:ascii="Times New Roman" w:hAnsi="Times New Roman"/>
          <w:color w:val="auto"/>
          <w:sz w:val="24"/>
        </w:rPr>
      </w:pPr>
      <w:r w:rsidRPr="009A5049">
        <w:rPr>
          <w:rFonts w:ascii="Times New Roman" w:hAnsi="Times New Roman"/>
          <w:color w:val="auto"/>
          <w:sz w:val="24"/>
        </w:rPr>
        <w:t>kompletności dokumentu – brakujące strony, rozbieżności ze spisem treści</w:t>
      </w:r>
      <w:r w:rsidR="00BD3A5E">
        <w:rPr>
          <w:rFonts w:ascii="Times New Roman" w:hAnsi="Times New Roman"/>
          <w:color w:val="auto"/>
          <w:sz w:val="24"/>
        </w:rPr>
        <w:t>;</w:t>
      </w:r>
    </w:p>
    <w:p w14:paraId="386751A5" w14:textId="0AA0FD92" w:rsidR="00356BDB" w:rsidRPr="009A5049" w:rsidRDefault="008F151B" w:rsidP="003C2B5C">
      <w:pPr>
        <w:pStyle w:val="Punktopisu"/>
        <w:numPr>
          <w:ilvl w:val="0"/>
          <w:numId w:val="18"/>
        </w:numPr>
        <w:suppressAutoHyphens/>
        <w:jc w:val="both"/>
        <w:rPr>
          <w:rFonts w:ascii="Times New Roman" w:hAnsi="Times New Roman"/>
          <w:color w:val="auto"/>
          <w:sz w:val="24"/>
        </w:rPr>
      </w:pPr>
      <w:r>
        <w:rPr>
          <w:rFonts w:ascii="Times New Roman" w:hAnsi="Times New Roman"/>
          <w:color w:val="auto"/>
          <w:sz w:val="24"/>
        </w:rPr>
        <w:t>n</w:t>
      </w:r>
      <w:r w:rsidR="00356BDB" w:rsidRPr="009A5049">
        <w:rPr>
          <w:rFonts w:ascii="Times New Roman" w:hAnsi="Times New Roman"/>
          <w:color w:val="auto"/>
          <w:sz w:val="24"/>
        </w:rPr>
        <w:t>ieczytelności skanowanych strony</w:t>
      </w:r>
      <w:r w:rsidR="00BD3A5E">
        <w:rPr>
          <w:rFonts w:ascii="Times New Roman" w:hAnsi="Times New Roman"/>
          <w:color w:val="auto"/>
          <w:sz w:val="24"/>
        </w:rPr>
        <w:t>;</w:t>
      </w:r>
    </w:p>
    <w:p w14:paraId="17C9D9C7" w14:textId="5D2C812F" w:rsidR="00356BDB" w:rsidRPr="009A5049" w:rsidRDefault="008F151B" w:rsidP="003C2B5C">
      <w:pPr>
        <w:pStyle w:val="Punktopisu"/>
        <w:numPr>
          <w:ilvl w:val="0"/>
          <w:numId w:val="18"/>
        </w:numPr>
        <w:suppressAutoHyphens/>
        <w:jc w:val="both"/>
        <w:rPr>
          <w:rFonts w:ascii="Times New Roman" w:hAnsi="Times New Roman"/>
          <w:color w:val="auto"/>
          <w:sz w:val="24"/>
        </w:rPr>
      </w:pPr>
      <w:r>
        <w:rPr>
          <w:rFonts w:ascii="Times New Roman" w:hAnsi="Times New Roman"/>
          <w:color w:val="auto"/>
          <w:sz w:val="24"/>
        </w:rPr>
        <w:t>i</w:t>
      </w:r>
      <w:r w:rsidR="00356BDB" w:rsidRPr="009A5049">
        <w:rPr>
          <w:rFonts w:ascii="Times New Roman" w:hAnsi="Times New Roman"/>
          <w:color w:val="auto"/>
          <w:sz w:val="24"/>
        </w:rPr>
        <w:t>nne uwagi istotne w procesie udostępniania dokumentacji w formie cyfrowej</w:t>
      </w:r>
      <w:r w:rsidR="00BD3A5E">
        <w:rPr>
          <w:rFonts w:ascii="Times New Roman" w:hAnsi="Times New Roman"/>
          <w:color w:val="auto"/>
          <w:sz w:val="24"/>
        </w:rPr>
        <w:t>.</w:t>
      </w:r>
    </w:p>
    <w:p w14:paraId="1EF31E5A" w14:textId="535C6462" w:rsidR="00B81513" w:rsidRPr="009A5049" w:rsidRDefault="00643F78" w:rsidP="003C2B5C">
      <w:pPr>
        <w:pStyle w:val="Nagwek3"/>
        <w:numPr>
          <w:ilvl w:val="0"/>
          <w:numId w:val="10"/>
        </w:numPr>
        <w:suppressAutoHyphens/>
        <w:spacing w:before="0" w:line="240" w:lineRule="auto"/>
        <w:rPr>
          <w:rFonts w:ascii="Times New Roman" w:hAnsi="Times New Roman" w:cs="Times New Roman"/>
          <w:color w:val="auto"/>
        </w:rPr>
      </w:pPr>
      <w:bookmarkStart w:id="23" w:name="_Toc521328483"/>
      <w:bookmarkStart w:id="24" w:name="_Toc32582682"/>
      <w:bookmarkStart w:id="25" w:name="_Toc33374041"/>
      <w:bookmarkStart w:id="26" w:name="_Toc33375082"/>
      <w:bookmarkStart w:id="27" w:name="_Toc33375150"/>
      <w:r w:rsidRPr="009A5049">
        <w:rPr>
          <w:rFonts w:ascii="Times New Roman" w:hAnsi="Times New Roman" w:cs="Times New Roman"/>
          <w:color w:val="auto"/>
        </w:rPr>
        <w:t>Nadanie z</w:t>
      </w:r>
      <w:r w:rsidR="00B81513" w:rsidRPr="009A5049">
        <w:rPr>
          <w:rFonts w:ascii="Times New Roman" w:hAnsi="Times New Roman" w:cs="Times New Roman"/>
          <w:color w:val="auto"/>
        </w:rPr>
        <w:t>akre</w:t>
      </w:r>
      <w:r w:rsidRPr="009A5049">
        <w:rPr>
          <w:rFonts w:ascii="Times New Roman" w:hAnsi="Times New Roman" w:cs="Times New Roman"/>
          <w:color w:val="auto"/>
        </w:rPr>
        <w:t>sów</w:t>
      </w:r>
      <w:r w:rsidR="00B81513" w:rsidRPr="009A5049">
        <w:rPr>
          <w:rFonts w:ascii="Times New Roman" w:hAnsi="Times New Roman" w:cs="Times New Roman"/>
          <w:color w:val="auto"/>
        </w:rPr>
        <w:t xml:space="preserve"> przestrzenn</w:t>
      </w:r>
      <w:bookmarkEnd w:id="23"/>
      <w:r w:rsidRPr="009A5049">
        <w:rPr>
          <w:rFonts w:ascii="Times New Roman" w:hAnsi="Times New Roman" w:cs="Times New Roman"/>
          <w:color w:val="auto"/>
        </w:rPr>
        <w:t>ych</w:t>
      </w:r>
      <w:bookmarkEnd w:id="24"/>
      <w:bookmarkEnd w:id="25"/>
      <w:bookmarkEnd w:id="26"/>
      <w:bookmarkEnd w:id="27"/>
    </w:p>
    <w:p w14:paraId="6FE0254E" w14:textId="5A3D3E6D"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Zakresy przestrzenne należy utworzyć niezależne dla każdego obiektu operatu lub </w:t>
      </w:r>
      <w:r w:rsidR="00BD3A5E">
        <w:rPr>
          <w:rFonts w:ascii="Times New Roman" w:hAnsi="Times New Roman"/>
          <w:color w:val="auto"/>
          <w:sz w:val="24"/>
        </w:rPr>
        <w:br/>
      </w:r>
      <w:r w:rsidRPr="009A5049">
        <w:rPr>
          <w:rFonts w:ascii="Times New Roman" w:hAnsi="Times New Roman"/>
          <w:color w:val="auto"/>
          <w:sz w:val="24"/>
        </w:rPr>
        <w:t>w uzasadnionych przypadkach dokumentu cyfrowego. Każdy dokument cyfrowy będący rodzajem szkicu polowego, zarysu pomiarowego, szkicu granicznego lub innego graficznego opisu relacji geometrycznych pomiędzy obiektami mierzonymi, w</w:t>
      </w:r>
      <w:r w:rsidR="00224CC0">
        <w:rPr>
          <w:rFonts w:ascii="Times New Roman" w:hAnsi="Times New Roman"/>
          <w:color w:val="auto"/>
          <w:sz w:val="24"/>
        </w:rPr>
        <w:t> </w:t>
      </w:r>
      <w:r w:rsidRPr="009A5049">
        <w:rPr>
          <w:rFonts w:ascii="Times New Roman" w:hAnsi="Times New Roman"/>
          <w:color w:val="auto"/>
          <w:sz w:val="24"/>
        </w:rPr>
        <w:t xml:space="preserve">przypadku, gdy zakres operatu powiązanego różni się od zakresu przestrzennego danego dokumentu, musi mieć swój niezależny zakres przestrzenny. Zakres operatu należy utworzyć z połączenia zakresów dokumentów składowych tego operatu. Kiedy dokumenty składowe operatu nie posiadają swoich indywidualnych zakresów, zakres operatu należy utworzyć z innych dostępnych informacji, np.: z danych pomiarowych zamieszczonych w operacie. Należy dołożyć wszelkich starań, aby utworzyć zakresy </w:t>
      </w:r>
      <w:r w:rsidRPr="009A5049">
        <w:rPr>
          <w:rFonts w:ascii="Times New Roman" w:hAnsi="Times New Roman"/>
          <w:color w:val="auto"/>
          <w:sz w:val="24"/>
        </w:rPr>
        <w:lastRenderedPageBreak/>
        <w:t>dla wszystkich obiektów, dla których się tego wymaga, ze względu na istotną rolę tego atrybutu przy późniejszej automatycznej obsłudze zgłoszeń prac.</w:t>
      </w:r>
    </w:p>
    <w:p w14:paraId="05040D89" w14:textId="12ED528C"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Zakresy przestrzenne należy utworzyć na podstawie:</w:t>
      </w:r>
    </w:p>
    <w:p w14:paraId="0787FF57" w14:textId="79A817B2" w:rsidR="00B81513" w:rsidRPr="009A5049" w:rsidRDefault="00B81513"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wektorowych map ewidencji grunt</w:t>
      </w:r>
      <w:r w:rsidR="00B470F0" w:rsidRPr="009A5049">
        <w:rPr>
          <w:rFonts w:ascii="Times New Roman" w:hAnsi="Times New Roman"/>
          <w:color w:val="auto"/>
          <w:sz w:val="24"/>
        </w:rPr>
        <w:t>ów i budynków oraz zasadniczych;</w:t>
      </w:r>
    </w:p>
    <w:p w14:paraId="075B536C" w14:textId="2ED1E4DD" w:rsidR="00B81513" w:rsidRPr="009A5049" w:rsidRDefault="00B81513"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analogowych map ewidencji gruntów i budynkó</w:t>
      </w:r>
      <w:r w:rsidR="00B470F0" w:rsidRPr="009A5049">
        <w:rPr>
          <w:rFonts w:ascii="Times New Roman" w:hAnsi="Times New Roman"/>
          <w:color w:val="auto"/>
          <w:sz w:val="24"/>
        </w:rPr>
        <w:t>w oraz rastrów map zasadniczych;</w:t>
      </w:r>
    </w:p>
    <w:p w14:paraId="559C0D28" w14:textId="5E66DD88" w:rsidR="00B81513" w:rsidRPr="009A5049" w:rsidRDefault="00B81513"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materiałów obliczeniowych, w tym wykazów współrzędnych znajdujących s</w:t>
      </w:r>
      <w:r w:rsidR="00B470F0" w:rsidRPr="009A5049">
        <w:rPr>
          <w:rFonts w:ascii="Times New Roman" w:hAnsi="Times New Roman"/>
          <w:color w:val="auto"/>
          <w:sz w:val="24"/>
        </w:rPr>
        <w:t>ię w składzie zbioru dokumentów;</w:t>
      </w:r>
    </w:p>
    <w:p w14:paraId="5EB196D7" w14:textId="587783E3" w:rsidR="00B81513" w:rsidRPr="009A5049" w:rsidRDefault="00B81513"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innych danych przekazanych przez Zamawiającego w toku prac.</w:t>
      </w:r>
    </w:p>
    <w:p w14:paraId="5DF491BE" w14:textId="258A86E3"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W przypadku operatów, dla których tworzony jest zakres przestrzenny - obszarowy, wymagane jest także utworzenie zakresu rastrowego, w obowiązującym układzie odniesienia, na siatce kwadratów 40 x 25.</w:t>
      </w:r>
    </w:p>
    <w:p w14:paraId="0A88057C" w14:textId="2B63D229"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 xml:space="preserve">W przypadku, gdy wystąpi operat zmieniający numerację działek należy uwzględnić </w:t>
      </w:r>
      <w:r w:rsidR="00BD3A5E">
        <w:rPr>
          <w:rFonts w:ascii="Times New Roman" w:hAnsi="Times New Roman"/>
          <w:color w:val="auto"/>
          <w:sz w:val="24"/>
        </w:rPr>
        <w:br/>
      </w:r>
      <w:r w:rsidRPr="009A5049">
        <w:rPr>
          <w:rFonts w:ascii="Times New Roman" w:hAnsi="Times New Roman"/>
          <w:color w:val="auto"/>
          <w:sz w:val="24"/>
        </w:rPr>
        <w:t>w zakresach działkowych taki operat tak, aby utworzona była historia zmiany numeracji działek.</w:t>
      </w:r>
    </w:p>
    <w:p w14:paraId="1F472943" w14:textId="2389C5AD"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Przy tworzeniu zakresów przestrzennych obiektów rejestrów przestrzennych należy zwrócić szczególną uwagę na warunki poprawnej topologii obszarów, w tym zakresy przypisane do jednego obiektu muszą spełniać następujące warunki:</w:t>
      </w:r>
    </w:p>
    <w:p w14:paraId="0806A032" w14:textId="0C32642C" w:rsidR="00B81513" w:rsidRPr="009A5049" w:rsidRDefault="00B81513"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n</w:t>
      </w:r>
      <w:r w:rsidR="00B470F0" w:rsidRPr="009A5049">
        <w:rPr>
          <w:rFonts w:ascii="Times New Roman" w:hAnsi="Times New Roman"/>
          <w:color w:val="auto"/>
          <w:sz w:val="24"/>
        </w:rPr>
        <w:t>ie mogą się wzajemnie przecinać;</w:t>
      </w:r>
    </w:p>
    <w:p w14:paraId="013C6221" w14:textId="519695EF" w:rsidR="00B81513" w:rsidRPr="009A5049" w:rsidRDefault="00B81513"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nie mogą się zawierać, chyba że obszar zawarty będzie miał odwróconą kolejność wierzchołków w stosunku do obszaru zaw</w:t>
      </w:r>
      <w:r w:rsidR="00B470F0" w:rsidRPr="009A5049">
        <w:rPr>
          <w:rFonts w:ascii="Times New Roman" w:hAnsi="Times New Roman"/>
          <w:color w:val="auto"/>
          <w:sz w:val="24"/>
        </w:rPr>
        <w:t>ierającego - poprawny pierścień;</w:t>
      </w:r>
    </w:p>
    <w:p w14:paraId="048D35CD" w14:textId="79C7C4A4" w:rsidR="00B81513" w:rsidRPr="009A5049" w:rsidRDefault="00B81513"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 xml:space="preserve">muszą </w:t>
      </w:r>
      <w:r w:rsidR="00B470F0" w:rsidRPr="009A5049">
        <w:rPr>
          <w:rFonts w:ascii="Times New Roman" w:hAnsi="Times New Roman"/>
          <w:color w:val="auto"/>
          <w:sz w:val="24"/>
        </w:rPr>
        <w:t>posiadać niezerową powierzchnię;</w:t>
      </w:r>
    </w:p>
    <w:p w14:paraId="3855BA96" w14:textId="2185D057" w:rsidR="00B81513" w:rsidRPr="009A5049" w:rsidRDefault="00B81513"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mogą (w wielu przypadkach to będzie k</w:t>
      </w:r>
      <w:r w:rsidR="00B470F0" w:rsidRPr="009A5049">
        <w:rPr>
          <w:rFonts w:ascii="Times New Roman" w:hAnsi="Times New Roman"/>
          <w:color w:val="auto"/>
          <w:sz w:val="24"/>
        </w:rPr>
        <w:t>onieczne) tworzyć wielo-obszary;</w:t>
      </w:r>
    </w:p>
    <w:p w14:paraId="4BE3EBE9" w14:textId="75E375BD" w:rsidR="00B81513" w:rsidRPr="009A5049" w:rsidRDefault="00B81513"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nie mogą tworzyć tzw. ósemek - w takim przypadku należy utworzyć dwa zakresy połączone jednym wspólnym punktem.</w:t>
      </w:r>
    </w:p>
    <w:p w14:paraId="01DE14F4" w14:textId="56D62EC9" w:rsidR="00B81513" w:rsidRPr="009A5049" w:rsidRDefault="00B81513" w:rsidP="003C2B5C">
      <w:pPr>
        <w:pStyle w:val="Punktopisu"/>
        <w:numPr>
          <w:ilvl w:val="1"/>
          <w:numId w:val="10"/>
        </w:numPr>
        <w:suppressAutoHyphens/>
        <w:jc w:val="both"/>
        <w:rPr>
          <w:rFonts w:ascii="Times New Roman" w:hAnsi="Times New Roman"/>
          <w:color w:val="auto"/>
          <w:sz w:val="24"/>
        </w:rPr>
      </w:pPr>
      <w:r w:rsidRPr="009A5049">
        <w:rPr>
          <w:rFonts w:ascii="Times New Roman" w:hAnsi="Times New Roman"/>
          <w:color w:val="auto"/>
          <w:sz w:val="24"/>
        </w:rPr>
        <w:t>W trakcie tworzenia zakresów przestrzennych obiektów rejestru przestrzennego, należy zwrócić szczególną uwagę na poprawność geometryczną zakresu. W tym celu zakres ma spełnić wszystkie następujące warunki:</w:t>
      </w:r>
    </w:p>
    <w:p w14:paraId="3FD676CF" w14:textId="0F8E4216" w:rsidR="00B81513" w:rsidRPr="009A5049" w:rsidRDefault="00B470F0"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w</w:t>
      </w:r>
      <w:r w:rsidR="00B81513" w:rsidRPr="009A5049">
        <w:rPr>
          <w:rFonts w:ascii="Times New Roman" w:hAnsi="Times New Roman"/>
          <w:color w:val="auto"/>
          <w:sz w:val="24"/>
        </w:rPr>
        <w:t xml:space="preserve"> przypadku zakresu obszarowego, budowanego w oparciu o zakres działkowy, nie może być on większy niż obwiednia zbudowana na zbiorze działek ewidencyjnych, których pomiar dotyczy, z dokładnością do 20% powierzchni obszaru opracowania w odniesieniu </w:t>
      </w:r>
      <w:r w:rsidRPr="009A5049">
        <w:rPr>
          <w:rFonts w:ascii="Times New Roman" w:hAnsi="Times New Roman"/>
          <w:color w:val="auto"/>
          <w:sz w:val="24"/>
        </w:rPr>
        <w:t>do powierzchni obszaru obwiedni;</w:t>
      </w:r>
    </w:p>
    <w:p w14:paraId="2198B673" w14:textId="067C46B7" w:rsidR="00B81513" w:rsidRPr="009A5049" w:rsidRDefault="00B470F0" w:rsidP="003C2B5C">
      <w:pPr>
        <w:pStyle w:val="Punktopisu"/>
        <w:numPr>
          <w:ilvl w:val="2"/>
          <w:numId w:val="10"/>
        </w:numPr>
        <w:suppressAutoHyphens/>
        <w:jc w:val="both"/>
        <w:rPr>
          <w:rFonts w:ascii="Times New Roman" w:hAnsi="Times New Roman"/>
          <w:color w:val="auto"/>
          <w:sz w:val="24"/>
        </w:rPr>
      </w:pPr>
      <w:r w:rsidRPr="009A5049">
        <w:rPr>
          <w:rFonts w:ascii="Times New Roman" w:hAnsi="Times New Roman"/>
          <w:color w:val="auto"/>
          <w:sz w:val="24"/>
        </w:rPr>
        <w:t>w</w:t>
      </w:r>
      <w:r w:rsidR="00B81513" w:rsidRPr="009A5049">
        <w:rPr>
          <w:rFonts w:ascii="Times New Roman" w:hAnsi="Times New Roman"/>
          <w:color w:val="auto"/>
          <w:sz w:val="24"/>
        </w:rPr>
        <w:t xml:space="preserve"> przypadku zakresu obszarowego, budowanego w oparciu o zakres działkowy, nie może być on mniejszy niż obwiednia zbudowana na zbiorze działek ewidencyjnych, których pomiar dotyczy, z dokładnością do 20% powierzchni obszaru opracowania w odniesieniu </w:t>
      </w:r>
      <w:r w:rsidRPr="009A5049">
        <w:rPr>
          <w:rFonts w:ascii="Times New Roman" w:hAnsi="Times New Roman"/>
          <w:color w:val="auto"/>
          <w:sz w:val="24"/>
        </w:rPr>
        <w:t>do powierzchni obszaru obwiedni;</w:t>
      </w:r>
    </w:p>
    <w:p w14:paraId="28270D41" w14:textId="3D575EA6" w:rsidR="00881498" w:rsidRPr="009A5049" w:rsidRDefault="009225D0" w:rsidP="003C2B5C">
      <w:pPr>
        <w:pStyle w:val="Nagwek2"/>
        <w:suppressAutoHyphens/>
        <w:spacing w:before="0" w:after="0" w:line="240" w:lineRule="auto"/>
        <w:rPr>
          <w:rFonts w:ascii="Times New Roman" w:hAnsi="Times New Roman" w:cs="Times New Roman"/>
          <w:sz w:val="24"/>
          <w:szCs w:val="24"/>
        </w:rPr>
      </w:pPr>
      <w:bookmarkStart w:id="28" w:name="_Toc33375151"/>
      <w:bookmarkStart w:id="29" w:name="_Toc521328485"/>
      <w:r w:rsidRPr="009A5049">
        <w:rPr>
          <w:rFonts w:ascii="Times New Roman" w:hAnsi="Times New Roman" w:cs="Times New Roman"/>
          <w:sz w:val="24"/>
          <w:szCs w:val="24"/>
        </w:rPr>
        <w:t>Odbiory przedmiotu umowy</w:t>
      </w:r>
      <w:bookmarkEnd w:id="28"/>
    </w:p>
    <w:p w14:paraId="2607CA95" w14:textId="77777777" w:rsidR="00081F26" w:rsidRPr="009A5049" w:rsidRDefault="00081F26" w:rsidP="003C2B5C">
      <w:pPr>
        <w:suppressAutoHyphens/>
        <w:spacing w:after="0" w:line="240" w:lineRule="auto"/>
        <w:rPr>
          <w:rFonts w:ascii="Times New Roman" w:hAnsi="Times New Roman" w:cs="Times New Roman"/>
          <w:sz w:val="24"/>
          <w:szCs w:val="24"/>
          <w:lang w:eastAsia="pl-PL"/>
        </w:rPr>
      </w:pPr>
    </w:p>
    <w:p w14:paraId="08448553" w14:textId="259B6B38" w:rsidR="00B81513" w:rsidRPr="009A5049" w:rsidRDefault="00B81513" w:rsidP="003C2B5C">
      <w:pPr>
        <w:pStyle w:val="Nagwek3"/>
        <w:numPr>
          <w:ilvl w:val="0"/>
          <w:numId w:val="3"/>
        </w:numPr>
        <w:suppressAutoHyphens/>
        <w:spacing w:before="0" w:line="240" w:lineRule="auto"/>
        <w:rPr>
          <w:rFonts w:ascii="Times New Roman" w:hAnsi="Times New Roman" w:cs="Times New Roman"/>
          <w:color w:val="auto"/>
        </w:rPr>
      </w:pPr>
      <w:bookmarkStart w:id="30" w:name="_Toc32582684"/>
      <w:bookmarkStart w:id="31" w:name="_Toc33375152"/>
      <w:r w:rsidRPr="009A5049">
        <w:rPr>
          <w:rFonts w:ascii="Times New Roman" w:hAnsi="Times New Roman" w:cs="Times New Roman"/>
          <w:color w:val="auto"/>
        </w:rPr>
        <w:t>Kontrole i odbiory etapów digitalizacji dokumentacji</w:t>
      </w:r>
      <w:bookmarkEnd w:id="29"/>
      <w:bookmarkEnd w:id="30"/>
      <w:bookmarkEnd w:id="31"/>
    </w:p>
    <w:p w14:paraId="5095E3B3" w14:textId="77777777" w:rsidR="00881498" w:rsidRPr="009A5049" w:rsidRDefault="00881498" w:rsidP="003C2B5C">
      <w:pPr>
        <w:suppressAutoHyphens/>
        <w:spacing w:after="0" w:line="240" w:lineRule="auto"/>
        <w:rPr>
          <w:rFonts w:ascii="Times New Roman" w:hAnsi="Times New Roman" w:cs="Times New Roman"/>
          <w:sz w:val="24"/>
          <w:szCs w:val="24"/>
        </w:rPr>
      </w:pPr>
    </w:p>
    <w:p w14:paraId="47BB6CD6" w14:textId="7C840A66" w:rsidR="00B81513" w:rsidRPr="009A5049" w:rsidRDefault="00B81513" w:rsidP="003C2B5C">
      <w:pPr>
        <w:pStyle w:val="Akapitzlist"/>
        <w:numPr>
          <w:ilvl w:val="1"/>
          <w:numId w:val="11"/>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t>Wykonawca prac jest zobowiązany do przygotowania i przekazania do kontroli</w:t>
      </w:r>
      <w:r w:rsidR="002B78A2" w:rsidRPr="009A5049">
        <w:rPr>
          <w:rFonts w:ascii="Times New Roman" w:hAnsi="Times New Roman" w:cs="Times New Roman"/>
          <w:sz w:val="24"/>
          <w:szCs w:val="24"/>
        </w:rPr>
        <w:t>:</w:t>
      </w:r>
    </w:p>
    <w:p w14:paraId="174E56F3" w14:textId="20982CCE" w:rsidR="00881498" w:rsidRPr="009A5049" w:rsidRDefault="00B81513" w:rsidP="003C2B5C">
      <w:pPr>
        <w:pStyle w:val="Akapitzlist"/>
        <w:numPr>
          <w:ilvl w:val="1"/>
          <w:numId w:val="3"/>
        </w:numPr>
        <w:suppressAutoHyphens/>
        <w:spacing w:after="0" w:line="240" w:lineRule="auto"/>
        <w:ind w:left="1134" w:hanging="357"/>
        <w:contextualSpacing w:val="0"/>
        <w:jc w:val="both"/>
        <w:rPr>
          <w:rFonts w:ascii="Times New Roman" w:hAnsi="Times New Roman" w:cs="Times New Roman"/>
          <w:sz w:val="24"/>
          <w:szCs w:val="24"/>
        </w:rPr>
      </w:pPr>
      <w:r w:rsidRPr="009A5049">
        <w:rPr>
          <w:rFonts w:ascii="Times New Roman" w:hAnsi="Times New Roman" w:cs="Times New Roman"/>
          <w:sz w:val="24"/>
          <w:szCs w:val="24"/>
        </w:rPr>
        <w:t>kopii repozytorium plików</w:t>
      </w:r>
      <w:r w:rsidR="00881498" w:rsidRPr="009A5049">
        <w:rPr>
          <w:rFonts w:ascii="Times New Roman" w:hAnsi="Times New Roman" w:cs="Times New Roman"/>
          <w:sz w:val="24"/>
          <w:szCs w:val="24"/>
        </w:rPr>
        <w:t xml:space="preserve"> zawierającego kompletne kopie elektroniczne w</w:t>
      </w:r>
      <w:r w:rsidR="00224CC0">
        <w:rPr>
          <w:rFonts w:ascii="Times New Roman" w:hAnsi="Times New Roman" w:cs="Times New Roman"/>
          <w:sz w:val="24"/>
          <w:szCs w:val="24"/>
        </w:rPr>
        <w:t> </w:t>
      </w:r>
      <w:r w:rsidR="00881498" w:rsidRPr="009A5049">
        <w:rPr>
          <w:rFonts w:ascii="Times New Roman" w:hAnsi="Times New Roman" w:cs="Times New Roman"/>
          <w:sz w:val="24"/>
          <w:szCs w:val="24"/>
        </w:rPr>
        <w:t>postaci wielostronicowych plików PDF, posegregowanej w uporządkowanej strukturze katalogowej uzgodnionej z Zamawiającym</w:t>
      </w:r>
      <w:r w:rsidR="00BD3A5E">
        <w:rPr>
          <w:rFonts w:ascii="Times New Roman" w:hAnsi="Times New Roman" w:cs="Times New Roman"/>
          <w:sz w:val="24"/>
          <w:szCs w:val="24"/>
        </w:rPr>
        <w:t>;</w:t>
      </w:r>
    </w:p>
    <w:p w14:paraId="7C4B239B" w14:textId="42322E6D" w:rsidR="00B81513" w:rsidRPr="009A5049" w:rsidRDefault="00881498" w:rsidP="003C2B5C">
      <w:pPr>
        <w:pStyle w:val="Akapitzlist"/>
        <w:numPr>
          <w:ilvl w:val="1"/>
          <w:numId w:val="3"/>
        </w:numPr>
        <w:suppressAutoHyphens/>
        <w:spacing w:after="0" w:line="240" w:lineRule="auto"/>
        <w:ind w:left="1134" w:hanging="357"/>
        <w:contextualSpacing w:val="0"/>
        <w:jc w:val="both"/>
        <w:rPr>
          <w:rFonts w:ascii="Times New Roman" w:hAnsi="Times New Roman" w:cs="Times New Roman"/>
          <w:sz w:val="24"/>
          <w:szCs w:val="24"/>
        </w:rPr>
      </w:pPr>
      <w:r w:rsidRPr="009A5049">
        <w:rPr>
          <w:rFonts w:ascii="Times New Roman" w:hAnsi="Times New Roman" w:cs="Times New Roman"/>
          <w:sz w:val="24"/>
          <w:szCs w:val="24"/>
        </w:rPr>
        <w:t>bazy danych systemu OŚRODEK FB, będącej wynikiem prac</w:t>
      </w:r>
      <w:r w:rsidR="00BD3A5E">
        <w:rPr>
          <w:rFonts w:ascii="Times New Roman" w:hAnsi="Times New Roman" w:cs="Times New Roman"/>
          <w:sz w:val="24"/>
          <w:szCs w:val="24"/>
        </w:rPr>
        <w:t>;</w:t>
      </w:r>
    </w:p>
    <w:p w14:paraId="69A1F7A7" w14:textId="77777777" w:rsidR="00B81513" w:rsidRPr="009A5049" w:rsidRDefault="00B81513" w:rsidP="003C2B5C">
      <w:pPr>
        <w:pStyle w:val="Akapitzlist"/>
        <w:numPr>
          <w:ilvl w:val="1"/>
          <w:numId w:val="3"/>
        </w:numPr>
        <w:suppressAutoHyphens/>
        <w:spacing w:after="0" w:line="240" w:lineRule="auto"/>
        <w:ind w:left="1134" w:hanging="357"/>
        <w:contextualSpacing w:val="0"/>
        <w:jc w:val="both"/>
        <w:rPr>
          <w:rFonts w:ascii="Times New Roman" w:hAnsi="Times New Roman" w:cs="Times New Roman"/>
          <w:sz w:val="24"/>
          <w:szCs w:val="24"/>
        </w:rPr>
      </w:pPr>
      <w:r w:rsidRPr="009A5049">
        <w:rPr>
          <w:rFonts w:ascii="Times New Roman" w:hAnsi="Times New Roman" w:cs="Times New Roman"/>
          <w:sz w:val="24"/>
          <w:szCs w:val="24"/>
        </w:rPr>
        <w:t>dokumentacji p</w:t>
      </w:r>
      <w:r w:rsidR="004C6469" w:rsidRPr="009A5049">
        <w:rPr>
          <w:rFonts w:ascii="Times New Roman" w:hAnsi="Times New Roman" w:cs="Times New Roman"/>
          <w:sz w:val="24"/>
          <w:szCs w:val="24"/>
        </w:rPr>
        <w:t>rac;</w:t>
      </w:r>
    </w:p>
    <w:p w14:paraId="05A6B5BC" w14:textId="1A2BE477" w:rsidR="00B81513" w:rsidRPr="009A5049" w:rsidRDefault="00B81513" w:rsidP="003C2B5C">
      <w:pPr>
        <w:pStyle w:val="Akapitzlist"/>
        <w:numPr>
          <w:ilvl w:val="1"/>
          <w:numId w:val="3"/>
        </w:numPr>
        <w:suppressAutoHyphens/>
        <w:spacing w:after="0" w:line="240" w:lineRule="auto"/>
        <w:ind w:left="1134" w:hanging="357"/>
        <w:contextualSpacing w:val="0"/>
        <w:jc w:val="both"/>
        <w:rPr>
          <w:rFonts w:ascii="Times New Roman" w:hAnsi="Times New Roman" w:cs="Times New Roman"/>
          <w:sz w:val="24"/>
          <w:szCs w:val="24"/>
        </w:rPr>
      </w:pPr>
      <w:r w:rsidRPr="009A5049">
        <w:rPr>
          <w:rFonts w:ascii="Times New Roman" w:hAnsi="Times New Roman" w:cs="Times New Roman"/>
          <w:sz w:val="24"/>
          <w:szCs w:val="24"/>
        </w:rPr>
        <w:t>raportów</w:t>
      </w:r>
      <w:r w:rsidR="00BD3A5E">
        <w:rPr>
          <w:rFonts w:ascii="Times New Roman" w:hAnsi="Times New Roman" w:cs="Times New Roman"/>
          <w:sz w:val="24"/>
          <w:szCs w:val="24"/>
        </w:rPr>
        <w:t>;</w:t>
      </w:r>
    </w:p>
    <w:p w14:paraId="6796AEA2" w14:textId="15EFB8F5" w:rsidR="00B81513" w:rsidRPr="009A5049" w:rsidRDefault="00B81513" w:rsidP="003C2B5C">
      <w:pPr>
        <w:pStyle w:val="Akapitzlist"/>
        <w:numPr>
          <w:ilvl w:val="1"/>
          <w:numId w:val="3"/>
        </w:numPr>
        <w:suppressAutoHyphens/>
        <w:spacing w:after="0" w:line="240" w:lineRule="auto"/>
        <w:ind w:left="1134" w:hanging="357"/>
        <w:contextualSpacing w:val="0"/>
        <w:jc w:val="both"/>
        <w:rPr>
          <w:rFonts w:ascii="Times New Roman" w:hAnsi="Times New Roman" w:cs="Times New Roman"/>
          <w:sz w:val="24"/>
          <w:szCs w:val="24"/>
        </w:rPr>
      </w:pPr>
      <w:r w:rsidRPr="009A5049">
        <w:rPr>
          <w:rFonts w:ascii="Times New Roman" w:hAnsi="Times New Roman" w:cs="Times New Roman"/>
          <w:sz w:val="24"/>
          <w:szCs w:val="24"/>
        </w:rPr>
        <w:t>zasilonej u Wykonawcy roboczej bazy danych PZGiK gotowej do połączenia bazą produkcyjna Zamawiającego.</w:t>
      </w:r>
    </w:p>
    <w:p w14:paraId="1AB665AE" w14:textId="6DEDC623" w:rsidR="00B81513" w:rsidRPr="009A5049" w:rsidRDefault="0056495F" w:rsidP="003C2B5C">
      <w:pPr>
        <w:pStyle w:val="Akapitzlist"/>
        <w:numPr>
          <w:ilvl w:val="1"/>
          <w:numId w:val="11"/>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lastRenderedPageBreak/>
        <w:t>Procedura odbiorowa obejmuje</w:t>
      </w:r>
      <w:r w:rsidR="00B81513" w:rsidRPr="009A5049">
        <w:rPr>
          <w:rFonts w:ascii="Times New Roman" w:hAnsi="Times New Roman" w:cs="Times New Roman"/>
          <w:sz w:val="24"/>
          <w:szCs w:val="24"/>
        </w:rPr>
        <w:t>, między innymi:</w:t>
      </w:r>
    </w:p>
    <w:p w14:paraId="62677C1B" w14:textId="39D4D146" w:rsidR="00B81513" w:rsidRPr="009A5049" w:rsidRDefault="00B81513" w:rsidP="003C2B5C">
      <w:pPr>
        <w:pStyle w:val="Akapitzlist"/>
        <w:numPr>
          <w:ilvl w:val="2"/>
          <w:numId w:val="11"/>
        </w:numPr>
        <w:suppressAutoHyphens/>
        <w:spacing w:after="0" w:line="240" w:lineRule="auto"/>
        <w:contextualSpacing w:val="0"/>
        <w:jc w:val="both"/>
        <w:rPr>
          <w:rFonts w:ascii="Times New Roman" w:hAnsi="Times New Roman" w:cs="Times New Roman"/>
          <w:sz w:val="24"/>
          <w:szCs w:val="24"/>
        </w:rPr>
      </w:pPr>
      <w:r w:rsidRPr="009A5049">
        <w:rPr>
          <w:rFonts w:ascii="Times New Roman" w:hAnsi="Times New Roman" w:cs="Times New Roman"/>
          <w:sz w:val="24"/>
          <w:szCs w:val="24"/>
        </w:rPr>
        <w:t>zgłoszenie informacji o gotowości do kontroli i przekazaniu rezultatu prac</w:t>
      </w:r>
      <w:r w:rsidR="0056495F" w:rsidRPr="009A5049">
        <w:rPr>
          <w:rFonts w:ascii="Times New Roman" w:hAnsi="Times New Roman" w:cs="Times New Roman"/>
          <w:sz w:val="24"/>
          <w:szCs w:val="24"/>
        </w:rPr>
        <w:t>.</w:t>
      </w:r>
    </w:p>
    <w:p w14:paraId="22F8DD9D" w14:textId="346D4E89" w:rsidR="00B81513" w:rsidRPr="009A5049" w:rsidRDefault="00B81513" w:rsidP="003C2B5C">
      <w:pPr>
        <w:pStyle w:val="Akapitzlist"/>
        <w:numPr>
          <w:ilvl w:val="2"/>
          <w:numId w:val="11"/>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t>kontrola rezultatu prac</w:t>
      </w:r>
    </w:p>
    <w:p w14:paraId="405A8E00" w14:textId="45E11501" w:rsidR="00B81513" w:rsidRPr="009A5049" w:rsidRDefault="00B81513" w:rsidP="003C2B5C">
      <w:pPr>
        <w:pStyle w:val="Akapitzlist"/>
        <w:numPr>
          <w:ilvl w:val="2"/>
          <w:numId w:val="11"/>
        </w:numPr>
        <w:suppressAutoHyphens/>
        <w:spacing w:after="0" w:line="240" w:lineRule="auto"/>
        <w:contextualSpacing w:val="0"/>
        <w:jc w:val="both"/>
        <w:rPr>
          <w:rFonts w:ascii="Times New Roman" w:hAnsi="Times New Roman" w:cs="Times New Roman"/>
          <w:sz w:val="24"/>
          <w:szCs w:val="24"/>
        </w:rPr>
      </w:pPr>
      <w:r w:rsidRPr="009A5049">
        <w:rPr>
          <w:rFonts w:ascii="Times New Roman" w:hAnsi="Times New Roman" w:cs="Times New Roman"/>
          <w:sz w:val="24"/>
          <w:szCs w:val="24"/>
        </w:rPr>
        <w:t xml:space="preserve">sporządzenie protokołu kontroli </w:t>
      </w:r>
      <w:r w:rsidR="0056495F" w:rsidRPr="009A5049">
        <w:rPr>
          <w:rFonts w:ascii="Times New Roman" w:hAnsi="Times New Roman" w:cs="Times New Roman"/>
          <w:sz w:val="24"/>
          <w:szCs w:val="24"/>
        </w:rPr>
        <w:t xml:space="preserve">i </w:t>
      </w:r>
      <w:r w:rsidRPr="009A5049">
        <w:rPr>
          <w:rFonts w:ascii="Times New Roman" w:hAnsi="Times New Roman" w:cs="Times New Roman"/>
          <w:sz w:val="24"/>
          <w:szCs w:val="24"/>
        </w:rPr>
        <w:t>przeka</w:t>
      </w:r>
      <w:r w:rsidR="004C6469" w:rsidRPr="009A5049">
        <w:rPr>
          <w:rFonts w:ascii="Times New Roman" w:hAnsi="Times New Roman" w:cs="Times New Roman"/>
          <w:sz w:val="24"/>
          <w:szCs w:val="24"/>
        </w:rPr>
        <w:t>zanie Wykonawcy</w:t>
      </w:r>
    </w:p>
    <w:p w14:paraId="2C3C6E6C" w14:textId="38AC6A1A" w:rsidR="00B81513" w:rsidRPr="009A5049" w:rsidRDefault="00B81513" w:rsidP="003C2B5C">
      <w:pPr>
        <w:pStyle w:val="Akapitzlist"/>
        <w:numPr>
          <w:ilvl w:val="1"/>
          <w:numId w:val="11"/>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t>Wynikow</w:t>
      </w:r>
      <w:r w:rsidR="00BD3A5E">
        <w:rPr>
          <w:rFonts w:ascii="Times New Roman" w:hAnsi="Times New Roman" w:cs="Times New Roman"/>
          <w:sz w:val="24"/>
          <w:szCs w:val="24"/>
        </w:rPr>
        <w:t>y</w:t>
      </w:r>
      <w:r w:rsidRPr="009A5049">
        <w:rPr>
          <w:rFonts w:ascii="Times New Roman" w:hAnsi="Times New Roman" w:cs="Times New Roman"/>
          <w:sz w:val="24"/>
          <w:szCs w:val="24"/>
        </w:rPr>
        <w:t xml:space="preserve"> produkt zostan</w:t>
      </w:r>
      <w:r w:rsidR="0056495F" w:rsidRPr="009A5049">
        <w:rPr>
          <w:rFonts w:ascii="Times New Roman" w:hAnsi="Times New Roman" w:cs="Times New Roman"/>
          <w:sz w:val="24"/>
          <w:szCs w:val="24"/>
        </w:rPr>
        <w:t>ie</w:t>
      </w:r>
      <w:r w:rsidRPr="009A5049">
        <w:rPr>
          <w:rFonts w:ascii="Times New Roman" w:hAnsi="Times New Roman" w:cs="Times New Roman"/>
          <w:sz w:val="24"/>
          <w:szCs w:val="24"/>
        </w:rPr>
        <w:t xml:space="preserve"> poddan</w:t>
      </w:r>
      <w:r w:rsidR="0056495F" w:rsidRPr="009A5049">
        <w:rPr>
          <w:rFonts w:ascii="Times New Roman" w:hAnsi="Times New Roman" w:cs="Times New Roman"/>
          <w:sz w:val="24"/>
          <w:szCs w:val="24"/>
        </w:rPr>
        <w:t>y</w:t>
      </w:r>
      <w:r w:rsidRPr="009A5049">
        <w:rPr>
          <w:rFonts w:ascii="Times New Roman" w:hAnsi="Times New Roman" w:cs="Times New Roman"/>
          <w:sz w:val="24"/>
          <w:szCs w:val="24"/>
        </w:rPr>
        <w:t xml:space="preserve"> kontroli obejmującej:</w:t>
      </w:r>
    </w:p>
    <w:p w14:paraId="2565019F" w14:textId="35F643ED" w:rsidR="00B81513" w:rsidRPr="009A5049" w:rsidRDefault="004C6469" w:rsidP="003C2B5C">
      <w:pPr>
        <w:pStyle w:val="Akapitzlist"/>
        <w:numPr>
          <w:ilvl w:val="2"/>
          <w:numId w:val="11"/>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t>z</w:t>
      </w:r>
      <w:r w:rsidR="00B81513" w:rsidRPr="009A5049">
        <w:rPr>
          <w:rFonts w:ascii="Times New Roman" w:hAnsi="Times New Roman" w:cs="Times New Roman"/>
          <w:sz w:val="24"/>
          <w:szCs w:val="24"/>
        </w:rPr>
        <w:t xml:space="preserve">godność przeprowadzonej </w:t>
      </w:r>
      <w:r w:rsidR="009544C9" w:rsidRPr="009A5049">
        <w:rPr>
          <w:rFonts w:ascii="Times New Roman" w:hAnsi="Times New Roman" w:cs="Times New Roman"/>
          <w:sz w:val="24"/>
          <w:szCs w:val="24"/>
        </w:rPr>
        <w:t>cyfryzacji</w:t>
      </w:r>
      <w:r w:rsidR="00B81513" w:rsidRPr="009A5049">
        <w:rPr>
          <w:rFonts w:ascii="Times New Roman" w:hAnsi="Times New Roman" w:cs="Times New Roman"/>
          <w:sz w:val="24"/>
          <w:szCs w:val="24"/>
        </w:rPr>
        <w:t xml:space="preserve"> ze stanem faktycznym przekazanych Wykonawcy </w:t>
      </w:r>
      <w:r w:rsidRPr="009A5049">
        <w:rPr>
          <w:rFonts w:ascii="Times New Roman" w:hAnsi="Times New Roman" w:cs="Times New Roman"/>
          <w:sz w:val="24"/>
          <w:szCs w:val="24"/>
        </w:rPr>
        <w:t>dokumentów zasobu;</w:t>
      </w:r>
    </w:p>
    <w:p w14:paraId="2EFC092E" w14:textId="646594BE" w:rsidR="00B81513" w:rsidRPr="009A5049" w:rsidRDefault="004C6469" w:rsidP="003C2B5C">
      <w:pPr>
        <w:pStyle w:val="Akapitzlist"/>
        <w:numPr>
          <w:ilvl w:val="2"/>
          <w:numId w:val="11"/>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t>z</w:t>
      </w:r>
      <w:r w:rsidR="00B81513" w:rsidRPr="009A5049">
        <w:rPr>
          <w:rFonts w:ascii="Times New Roman" w:hAnsi="Times New Roman" w:cs="Times New Roman"/>
          <w:sz w:val="24"/>
          <w:szCs w:val="24"/>
        </w:rPr>
        <w:t>godność utworzonych rejestrów z niniejszym</w:t>
      </w:r>
      <w:r w:rsidR="00D717DB" w:rsidRPr="009A5049">
        <w:rPr>
          <w:rFonts w:ascii="Times New Roman" w:hAnsi="Times New Roman" w:cs="Times New Roman"/>
          <w:sz w:val="24"/>
          <w:szCs w:val="24"/>
        </w:rPr>
        <w:t xml:space="preserve"> OPZ</w:t>
      </w:r>
      <w:r w:rsidR="00B81513" w:rsidRPr="009A5049">
        <w:rPr>
          <w:rFonts w:ascii="Times New Roman" w:hAnsi="Times New Roman" w:cs="Times New Roman"/>
          <w:sz w:val="24"/>
          <w:szCs w:val="24"/>
        </w:rPr>
        <w:t xml:space="preserve"> oraz ze specyf</w:t>
      </w:r>
      <w:r w:rsidRPr="009A5049">
        <w:rPr>
          <w:rFonts w:ascii="Times New Roman" w:hAnsi="Times New Roman" w:cs="Times New Roman"/>
          <w:sz w:val="24"/>
          <w:szCs w:val="24"/>
        </w:rPr>
        <w:t>ikacją Systemu PZGiK;</w:t>
      </w:r>
    </w:p>
    <w:p w14:paraId="15F8EA14" w14:textId="3E7AB6F9" w:rsidR="00B81513" w:rsidRPr="009A5049" w:rsidRDefault="004C6469" w:rsidP="003C2B5C">
      <w:pPr>
        <w:pStyle w:val="Akapitzlist"/>
        <w:numPr>
          <w:ilvl w:val="2"/>
          <w:numId w:val="11"/>
        </w:numPr>
        <w:suppressAutoHyphens/>
        <w:spacing w:after="0" w:line="240" w:lineRule="auto"/>
        <w:jc w:val="both"/>
        <w:rPr>
          <w:rFonts w:ascii="Times New Roman" w:hAnsi="Times New Roman" w:cs="Times New Roman"/>
          <w:sz w:val="24"/>
          <w:szCs w:val="24"/>
        </w:rPr>
      </w:pPr>
      <w:r w:rsidRPr="009A5049">
        <w:rPr>
          <w:rFonts w:ascii="Times New Roman" w:hAnsi="Times New Roman" w:cs="Times New Roman"/>
          <w:sz w:val="24"/>
          <w:szCs w:val="24"/>
        </w:rPr>
        <w:t>w</w:t>
      </w:r>
      <w:r w:rsidR="00B81513" w:rsidRPr="009A5049">
        <w:rPr>
          <w:rFonts w:ascii="Times New Roman" w:hAnsi="Times New Roman" w:cs="Times New Roman"/>
          <w:sz w:val="24"/>
          <w:szCs w:val="24"/>
        </w:rPr>
        <w:t xml:space="preserve">łaściwe określenie wartości atrybutów opisowych i przestrzennych obiektów poszczególnych obiektów w porównaniu z </w:t>
      </w:r>
      <w:r w:rsidRPr="009A5049">
        <w:rPr>
          <w:rFonts w:ascii="Times New Roman" w:hAnsi="Times New Roman" w:cs="Times New Roman"/>
          <w:sz w:val="24"/>
          <w:szCs w:val="24"/>
        </w:rPr>
        <w:t>materiałami i danymi źródłowymi;</w:t>
      </w:r>
    </w:p>
    <w:p w14:paraId="0938B5DE" w14:textId="5779C873" w:rsidR="00B81513" w:rsidRPr="009A5049" w:rsidRDefault="004C6469" w:rsidP="003C2B5C">
      <w:pPr>
        <w:pStyle w:val="Akapitzlist"/>
        <w:numPr>
          <w:ilvl w:val="2"/>
          <w:numId w:val="13"/>
        </w:numPr>
        <w:suppressAutoHyphens/>
        <w:spacing w:after="0" w:line="240" w:lineRule="auto"/>
        <w:ind w:left="1418"/>
        <w:jc w:val="both"/>
        <w:rPr>
          <w:rFonts w:ascii="Times New Roman" w:hAnsi="Times New Roman" w:cs="Times New Roman"/>
          <w:sz w:val="24"/>
          <w:szCs w:val="24"/>
        </w:rPr>
      </w:pPr>
      <w:r w:rsidRPr="009A5049">
        <w:rPr>
          <w:rFonts w:ascii="Times New Roman" w:hAnsi="Times New Roman" w:cs="Times New Roman"/>
          <w:sz w:val="24"/>
          <w:szCs w:val="24"/>
        </w:rPr>
        <w:t>j</w:t>
      </w:r>
      <w:r w:rsidR="00B81513" w:rsidRPr="009A5049">
        <w:rPr>
          <w:rFonts w:ascii="Times New Roman" w:hAnsi="Times New Roman" w:cs="Times New Roman"/>
          <w:sz w:val="24"/>
          <w:szCs w:val="24"/>
        </w:rPr>
        <w:t>akość k</w:t>
      </w:r>
      <w:r w:rsidRPr="009A5049">
        <w:rPr>
          <w:rFonts w:ascii="Times New Roman" w:hAnsi="Times New Roman" w:cs="Times New Roman"/>
          <w:sz w:val="24"/>
          <w:szCs w:val="24"/>
        </w:rPr>
        <w:t>opii cyfrowych dokumentów PZGiK;</w:t>
      </w:r>
    </w:p>
    <w:p w14:paraId="0E7F5E93" w14:textId="57EFCE7D" w:rsidR="002F32B1" w:rsidRPr="009A5049" w:rsidRDefault="001948FA" w:rsidP="003C2B5C">
      <w:pPr>
        <w:pStyle w:val="Akapitzlist"/>
        <w:numPr>
          <w:ilvl w:val="2"/>
          <w:numId w:val="13"/>
        </w:numPr>
        <w:suppressAutoHyphens/>
        <w:spacing w:after="0" w:line="240" w:lineRule="auto"/>
        <w:ind w:left="1418" w:hanging="709"/>
        <w:contextualSpacing w:val="0"/>
        <w:jc w:val="both"/>
        <w:rPr>
          <w:rFonts w:ascii="Times New Roman" w:hAnsi="Times New Roman" w:cs="Times New Roman"/>
          <w:sz w:val="24"/>
          <w:szCs w:val="24"/>
        </w:rPr>
      </w:pPr>
      <w:r w:rsidRPr="009A5049">
        <w:rPr>
          <w:rFonts w:ascii="Times New Roman" w:hAnsi="Times New Roman" w:cs="Times New Roman"/>
          <w:sz w:val="24"/>
          <w:szCs w:val="24"/>
        </w:rPr>
        <w:t>k</w:t>
      </w:r>
      <w:r w:rsidR="00B81513" w:rsidRPr="009A5049">
        <w:rPr>
          <w:rFonts w:ascii="Times New Roman" w:hAnsi="Times New Roman" w:cs="Times New Roman"/>
          <w:sz w:val="24"/>
          <w:szCs w:val="24"/>
        </w:rPr>
        <w:t>ompletność wykonanej archiwizacji oraz stan techniczny materiałów przekazanych do archiwizacji po jej wykonaniu wraz ze sprawdzeniem kompletności oddanej po opracowaniu dokumentacji.</w:t>
      </w:r>
    </w:p>
    <w:p w14:paraId="29E302D3" w14:textId="291541F5" w:rsidR="002F32B1" w:rsidRPr="009A5049" w:rsidRDefault="00B81513" w:rsidP="003C2B5C">
      <w:pPr>
        <w:pStyle w:val="Akapitzlist"/>
        <w:numPr>
          <w:ilvl w:val="1"/>
          <w:numId w:val="12"/>
        </w:numPr>
        <w:suppressAutoHyphens/>
        <w:spacing w:after="0" w:line="240" w:lineRule="auto"/>
        <w:ind w:left="709" w:hanging="425"/>
        <w:contextualSpacing w:val="0"/>
        <w:jc w:val="both"/>
        <w:rPr>
          <w:rFonts w:ascii="Times New Roman" w:hAnsi="Times New Roman" w:cs="Times New Roman"/>
          <w:sz w:val="24"/>
          <w:szCs w:val="24"/>
        </w:rPr>
      </w:pPr>
      <w:r w:rsidRPr="009A5049">
        <w:rPr>
          <w:rFonts w:ascii="Times New Roman" w:hAnsi="Times New Roman" w:cs="Times New Roman"/>
          <w:sz w:val="24"/>
          <w:szCs w:val="24"/>
        </w:rPr>
        <w:t xml:space="preserve">Wykonawca, nie później niż na </w:t>
      </w:r>
      <w:r w:rsidR="003050F6">
        <w:rPr>
          <w:rFonts w:ascii="Times New Roman" w:hAnsi="Times New Roman" w:cs="Times New Roman"/>
          <w:sz w:val="24"/>
          <w:szCs w:val="24"/>
        </w:rPr>
        <w:t>7</w:t>
      </w:r>
      <w:r w:rsidRPr="009A5049">
        <w:rPr>
          <w:rFonts w:ascii="Times New Roman" w:hAnsi="Times New Roman" w:cs="Times New Roman"/>
          <w:sz w:val="24"/>
          <w:szCs w:val="24"/>
        </w:rPr>
        <w:t xml:space="preserve"> dni przed planowanym terminem zakończenia prac etapu, przekaże rezultat prac wraz z dokumentacją techniczną, w tym raporty</w:t>
      </w:r>
      <w:r w:rsidR="0056495F" w:rsidRPr="009A5049">
        <w:rPr>
          <w:rFonts w:ascii="Times New Roman" w:hAnsi="Times New Roman" w:cs="Times New Roman"/>
          <w:sz w:val="24"/>
          <w:szCs w:val="24"/>
        </w:rPr>
        <w:t>. Zamawiający</w:t>
      </w:r>
      <w:r w:rsidRPr="009A5049">
        <w:rPr>
          <w:rFonts w:ascii="Times New Roman" w:hAnsi="Times New Roman" w:cs="Times New Roman"/>
          <w:sz w:val="24"/>
          <w:szCs w:val="24"/>
        </w:rPr>
        <w:t xml:space="preserve"> wykona kontrolę o</w:t>
      </w:r>
      <w:r w:rsidR="003050F6">
        <w:rPr>
          <w:rFonts w:ascii="Times New Roman" w:hAnsi="Times New Roman" w:cs="Times New Roman"/>
          <w:sz w:val="24"/>
          <w:szCs w:val="24"/>
        </w:rPr>
        <w:t>trzymanej dokumentacji w ciągu 5</w:t>
      </w:r>
      <w:r w:rsidRPr="009A5049">
        <w:rPr>
          <w:rFonts w:ascii="Times New Roman" w:hAnsi="Times New Roman" w:cs="Times New Roman"/>
          <w:sz w:val="24"/>
          <w:szCs w:val="24"/>
        </w:rPr>
        <w:t xml:space="preserve"> dni od przyjętej informacji o zakończeniu prac.</w:t>
      </w:r>
    </w:p>
    <w:p w14:paraId="432DADBE" w14:textId="0A792675" w:rsidR="002F32B1" w:rsidRPr="009A5049" w:rsidRDefault="00B81513" w:rsidP="003C2B5C">
      <w:pPr>
        <w:pStyle w:val="Akapitzlist"/>
        <w:numPr>
          <w:ilvl w:val="1"/>
          <w:numId w:val="12"/>
        </w:numPr>
        <w:suppressAutoHyphens/>
        <w:spacing w:after="0" w:line="240" w:lineRule="auto"/>
        <w:ind w:left="709" w:hanging="425"/>
        <w:contextualSpacing w:val="0"/>
        <w:jc w:val="both"/>
        <w:rPr>
          <w:rFonts w:ascii="Times New Roman" w:hAnsi="Times New Roman" w:cs="Times New Roman"/>
          <w:sz w:val="24"/>
          <w:szCs w:val="24"/>
        </w:rPr>
      </w:pPr>
      <w:r w:rsidRPr="009A5049">
        <w:rPr>
          <w:rFonts w:ascii="Times New Roman" w:hAnsi="Times New Roman" w:cs="Times New Roman"/>
          <w:sz w:val="24"/>
          <w:szCs w:val="24"/>
        </w:rPr>
        <w:t>Wynikiem kontroli będzie protokół kontroli</w:t>
      </w:r>
      <w:r w:rsidR="0056495F" w:rsidRPr="009A5049">
        <w:rPr>
          <w:rFonts w:ascii="Times New Roman" w:hAnsi="Times New Roman" w:cs="Times New Roman"/>
          <w:sz w:val="24"/>
          <w:szCs w:val="24"/>
        </w:rPr>
        <w:t>.</w:t>
      </w:r>
      <w:r w:rsidRPr="009A5049">
        <w:rPr>
          <w:rFonts w:ascii="Times New Roman" w:hAnsi="Times New Roman" w:cs="Times New Roman"/>
          <w:sz w:val="24"/>
          <w:szCs w:val="24"/>
        </w:rPr>
        <w:t xml:space="preserve"> </w:t>
      </w:r>
    </w:p>
    <w:p w14:paraId="4C71B391" w14:textId="69C2E370" w:rsidR="002F32B1" w:rsidRPr="009A5049" w:rsidRDefault="004818AC" w:rsidP="003C2B5C">
      <w:pPr>
        <w:pStyle w:val="Akapitzlist"/>
        <w:numPr>
          <w:ilvl w:val="1"/>
          <w:numId w:val="12"/>
        </w:numPr>
        <w:suppressAutoHyphens/>
        <w:spacing w:after="0" w:line="240" w:lineRule="auto"/>
        <w:ind w:left="709" w:hanging="425"/>
        <w:contextualSpacing w:val="0"/>
        <w:jc w:val="both"/>
        <w:rPr>
          <w:rFonts w:ascii="Times New Roman" w:hAnsi="Times New Roman" w:cs="Times New Roman"/>
          <w:sz w:val="24"/>
          <w:szCs w:val="24"/>
        </w:rPr>
      </w:pPr>
      <w:r w:rsidRPr="009A5049">
        <w:rPr>
          <w:rFonts w:ascii="Times New Roman" w:hAnsi="Times New Roman" w:cs="Times New Roman"/>
          <w:sz w:val="24"/>
          <w:szCs w:val="24"/>
        </w:rPr>
        <w:t>W przypadku wystąpienia usterek, zostanie przedstawiony Wykonawcy protokół kontroli zawierający wykaz usterek. Wykonawca</w:t>
      </w:r>
      <w:r w:rsidR="003050F6">
        <w:rPr>
          <w:rFonts w:ascii="Times New Roman" w:hAnsi="Times New Roman" w:cs="Times New Roman"/>
          <w:sz w:val="24"/>
          <w:szCs w:val="24"/>
        </w:rPr>
        <w:t xml:space="preserve"> zobowiązany jest w terminie 7</w:t>
      </w:r>
      <w:r w:rsidR="002F60AC" w:rsidRPr="009A5049">
        <w:rPr>
          <w:rFonts w:ascii="Times New Roman" w:hAnsi="Times New Roman" w:cs="Times New Roman"/>
          <w:sz w:val="24"/>
          <w:szCs w:val="24"/>
        </w:rPr>
        <w:t xml:space="preserve"> dni roboczych od dnia otrzymania usterkowego protokołu kontroli do usunięcia wad</w:t>
      </w:r>
      <w:r w:rsidR="0056495F" w:rsidRPr="009A5049">
        <w:rPr>
          <w:rFonts w:ascii="Times New Roman" w:hAnsi="Times New Roman" w:cs="Times New Roman"/>
          <w:sz w:val="24"/>
          <w:szCs w:val="24"/>
        </w:rPr>
        <w:t>. Zamawiający</w:t>
      </w:r>
      <w:r w:rsidR="002F60AC" w:rsidRPr="009A5049">
        <w:rPr>
          <w:rFonts w:ascii="Times New Roman" w:hAnsi="Times New Roman" w:cs="Times New Roman"/>
          <w:sz w:val="24"/>
          <w:szCs w:val="24"/>
        </w:rPr>
        <w:t xml:space="preserve"> wykona kontrolę wyniku prac w terminie </w:t>
      </w:r>
      <w:r w:rsidR="003050F6">
        <w:rPr>
          <w:rFonts w:ascii="Times New Roman" w:hAnsi="Times New Roman" w:cs="Times New Roman"/>
          <w:sz w:val="24"/>
          <w:szCs w:val="24"/>
        </w:rPr>
        <w:t>5</w:t>
      </w:r>
      <w:r w:rsidR="002F60AC" w:rsidRPr="009A5049">
        <w:rPr>
          <w:rFonts w:ascii="Times New Roman" w:hAnsi="Times New Roman" w:cs="Times New Roman"/>
          <w:sz w:val="24"/>
          <w:szCs w:val="24"/>
        </w:rPr>
        <w:t xml:space="preserve"> dni </w:t>
      </w:r>
      <w:r w:rsidR="00E122CB">
        <w:rPr>
          <w:rFonts w:ascii="Times New Roman" w:hAnsi="Times New Roman" w:cs="Times New Roman"/>
          <w:sz w:val="24"/>
          <w:szCs w:val="24"/>
        </w:rPr>
        <w:t xml:space="preserve">roboczych </w:t>
      </w:r>
      <w:r w:rsidR="002F60AC" w:rsidRPr="009A5049">
        <w:rPr>
          <w:rFonts w:ascii="Times New Roman" w:hAnsi="Times New Roman" w:cs="Times New Roman"/>
          <w:sz w:val="24"/>
          <w:szCs w:val="24"/>
        </w:rPr>
        <w:t>od dnia przekazania rezultatu prac.</w:t>
      </w:r>
    </w:p>
    <w:p w14:paraId="7F61DF1F" w14:textId="1A60F76D" w:rsidR="002F32B1" w:rsidRPr="009A5049" w:rsidRDefault="00B81513" w:rsidP="003C2B5C">
      <w:pPr>
        <w:pStyle w:val="Akapitzlist"/>
        <w:numPr>
          <w:ilvl w:val="1"/>
          <w:numId w:val="12"/>
        </w:numPr>
        <w:suppressAutoHyphens/>
        <w:spacing w:after="0" w:line="240" w:lineRule="auto"/>
        <w:ind w:left="709" w:hanging="425"/>
        <w:contextualSpacing w:val="0"/>
        <w:jc w:val="both"/>
        <w:rPr>
          <w:rFonts w:ascii="Times New Roman" w:hAnsi="Times New Roman" w:cs="Times New Roman"/>
          <w:sz w:val="24"/>
          <w:szCs w:val="24"/>
        </w:rPr>
      </w:pPr>
      <w:r w:rsidRPr="009A5049">
        <w:rPr>
          <w:rFonts w:ascii="Times New Roman" w:hAnsi="Times New Roman" w:cs="Times New Roman"/>
          <w:sz w:val="24"/>
          <w:szCs w:val="24"/>
        </w:rPr>
        <w:t xml:space="preserve">W przypadku, kiedy </w:t>
      </w:r>
      <w:r w:rsidR="0056495F" w:rsidRPr="009A5049">
        <w:rPr>
          <w:rFonts w:ascii="Times New Roman" w:hAnsi="Times New Roman" w:cs="Times New Roman"/>
          <w:sz w:val="24"/>
          <w:szCs w:val="24"/>
        </w:rPr>
        <w:t>przy ponownej kontroli</w:t>
      </w:r>
      <w:r w:rsidRPr="009A5049">
        <w:rPr>
          <w:rFonts w:ascii="Times New Roman" w:hAnsi="Times New Roman" w:cs="Times New Roman"/>
          <w:sz w:val="24"/>
          <w:szCs w:val="24"/>
        </w:rPr>
        <w:t>, zostaną stwierdzone kolejne usterki, wówczas Zamawiający ma prawo do odstąpienia od umowy z winy Wykonawcy z racji tego, że Wykonawca uchyla się od poprawy wykazanych usterek.</w:t>
      </w:r>
    </w:p>
    <w:p w14:paraId="5D10A37C" w14:textId="21CBF8B4" w:rsidR="00B81513" w:rsidRPr="009A5049" w:rsidRDefault="0056495F" w:rsidP="003C2B5C">
      <w:pPr>
        <w:pStyle w:val="Akapitzlist"/>
        <w:numPr>
          <w:ilvl w:val="1"/>
          <w:numId w:val="12"/>
        </w:numPr>
        <w:suppressAutoHyphens/>
        <w:spacing w:after="0" w:line="240" w:lineRule="auto"/>
        <w:ind w:left="709" w:hanging="425"/>
        <w:contextualSpacing w:val="0"/>
        <w:jc w:val="both"/>
        <w:rPr>
          <w:rFonts w:ascii="Times New Roman" w:hAnsi="Times New Roman" w:cs="Times New Roman"/>
          <w:sz w:val="24"/>
          <w:szCs w:val="24"/>
        </w:rPr>
      </w:pPr>
      <w:r w:rsidRPr="009A5049">
        <w:rPr>
          <w:rFonts w:ascii="Times New Roman" w:hAnsi="Times New Roman" w:cs="Times New Roman"/>
          <w:sz w:val="24"/>
          <w:szCs w:val="24"/>
        </w:rPr>
        <w:t>Zamawiający</w:t>
      </w:r>
      <w:r w:rsidR="00B81513" w:rsidRPr="009A5049">
        <w:rPr>
          <w:rFonts w:ascii="Times New Roman" w:hAnsi="Times New Roman" w:cs="Times New Roman"/>
          <w:sz w:val="24"/>
          <w:szCs w:val="24"/>
        </w:rPr>
        <w:t xml:space="preserve"> może odmówić rozpoczęcia kontroli rezultatów Przedmiotu nadzoru, </w:t>
      </w:r>
      <w:r w:rsidR="00E122CB">
        <w:rPr>
          <w:rFonts w:ascii="Times New Roman" w:hAnsi="Times New Roman" w:cs="Times New Roman"/>
          <w:sz w:val="24"/>
          <w:szCs w:val="24"/>
        </w:rPr>
        <w:br/>
      </w:r>
      <w:r w:rsidR="00B81513" w:rsidRPr="009A5049">
        <w:rPr>
          <w:rFonts w:ascii="Times New Roman" w:hAnsi="Times New Roman" w:cs="Times New Roman"/>
          <w:sz w:val="24"/>
          <w:szCs w:val="24"/>
        </w:rPr>
        <w:t>w przypadku wystąpienia jednego z niżej podanych przypadków:</w:t>
      </w:r>
    </w:p>
    <w:p w14:paraId="1D6561C5" w14:textId="77777777" w:rsidR="002F32B1" w:rsidRPr="009A5049" w:rsidRDefault="00B81513" w:rsidP="003C2B5C">
      <w:pPr>
        <w:pStyle w:val="Akapitzlist"/>
        <w:numPr>
          <w:ilvl w:val="2"/>
          <w:numId w:val="3"/>
        </w:numPr>
        <w:suppressAutoHyphens/>
        <w:spacing w:after="0" w:line="240" w:lineRule="auto"/>
        <w:ind w:left="1134" w:hanging="425"/>
        <w:contextualSpacing w:val="0"/>
        <w:jc w:val="both"/>
        <w:rPr>
          <w:rFonts w:ascii="Times New Roman" w:hAnsi="Times New Roman" w:cs="Times New Roman"/>
          <w:sz w:val="24"/>
          <w:szCs w:val="24"/>
        </w:rPr>
      </w:pPr>
      <w:r w:rsidRPr="009A5049">
        <w:rPr>
          <w:rFonts w:ascii="Times New Roman" w:hAnsi="Times New Roman" w:cs="Times New Roman"/>
          <w:sz w:val="24"/>
          <w:szCs w:val="24"/>
        </w:rPr>
        <w:t>nie nastąpiło zgłoszenie informacji o przekazaniu rezultatów</w:t>
      </w:r>
      <w:r w:rsidR="00F25A92" w:rsidRPr="009A5049">
        <w:rPr>
          <w:rFonts w:ascii="Times New Roman" w:hAnsi="Times New Roman" w:cs="Times New Roman"/>
          <w:sz w:val="24"/>
          <w:szCs w:val="24"/>
        </w:rPr>
        <w:t xml:space="preserve"> Przedmiotu nadzoru do kontroli;</w:t>
      </w:r>
    </w:p>
    <w:p w14:paraId="6EDC489B" w14:textId="77777777" w:rsidR="002F32B1" w:rsidRPr="009A5049" w:rsidRDefault="00B81513" w:rsidP="003C2B5C">
      <w:pPr>
        <w:pStyle w:val="Akapitzlist"/>
        <w:numPr>
          <w:ilvl w:val="2"/>
          <w:numId w:val="3"/>
        </w:numPr>
        <w:suppressAutoHyphens/>
        <w:spacing w:after="0" w:line="240" w:lineRule="auto"/>
        <w:ind w:left="1134" w:hanging="425"/>
        <w:contextualSpacing w:val="0"/>
        <w:jc w:val="both"/>
        <w:rPr>
          <w:rFonts w:ascii="Times New Roman" w:hAnsi="Times New Roman" w:cs="Times New Roman"/>
          <w:sz w:val="24"/>
          <w:szCs w:val="24"/>
        </w:rPr>
      </w:pPr>
      <w:r w:rsidRPr="009A5049">
        <w:rPr>
          <w:rFonts w:ascii="Times New Roman" w:hAnsi="Times New Roman" w:cs="Times New Roman"/>
          <w:sz w:val="24"/>
          <w:szCs w:val="24"/>
        </w:rPr>
        <w:t>rezultaty Przedmiotu nadzoru są niekompletne, nieuporządkowane w ustalony sposób (zła stru</w:t>
      </w:r>
      <w:r w:rsidR="00F25A92" w:rsidRPr="009A5049">
        <w:rPr>
          <w:rFonts w:ascii="Times New Roman" w:hAnsi="Times New Roman" w:cs="Times New Roman"/>
          <w:sz w:val="24"/>
          <w:szCs w:val="24"/>
        </w:rPr>
        <w:t>ktura) lub niewłaściwie nazwane;</w:t>
      </w:r>
    </w:p>
    <w:p w14:paraId="38F669AA" w14:textId="77777777" w:rsidR="002F32B1" w:rsidRPr="009A5049" w:rsidRDefault="00B81513" w:rsidP="003C2B5C">
      <w:pPr>
        <w:pStyle w:val="Akapitzlist"/>
        <w:numPr>
          <w:ilvl w:val="2"/>
          <w:numId w:val="3"/>
        </w:numPr>
        <w:suppressAutoHyphens/>
        <w:spacing w:after="0" w:line="240" w:lineRule="auto"/>
        <w:ind w:left="1134" w:hanging="425"/>
        <w:contextualSpacing w:val="0"/>
        <w:jc w:val="both"/>
        <w:rPr>
          <w:rFonts w:ascii="Times New Roman" w:hAnsi="Times New Roman" w:cs="Times New Roman"/>
          <w:sz w:val="24"/>
          <w:szCs w:val="24"/>
        </w:rPr>
      </w:pPr>
      <w:r w:rsidRPr="009A5049">
        <w:rPr>
          <w:rFonts w:ascii="Times New Roman" w:hAnsi="Times New Roman" w:cs="Times New Roman"/>
          <w:sz w:val="24"/>
          <w:szCs w:val="24"/>
        </w:rPr>
        <w:t>występują inne obiektywne przesłanki świadczące o tym, że pomimo zgłoszenia informacji o przekazaniu rezultatów Przedmiotu nadzoru do kontroli nie nastąpiło faktyczne przekazanie tych rezultatów w całości i poprawnym stanie.</w:t>
      </w:r>
    </w:p>
    <w:p w14:paraId="45DEB473" w14:textId="04213681" w:rsidR="002F32B1" w:rsidRPr="009A5049" w:rsidRDefault="00B81513" w:rsidP="003C2B5C">
      <w:pPr>
        <w:pStyle w:val="Akapitzlist"/>
        <w:numPr>
          <w:ilvl w:val="1"/>
          <w:numId w:val="12"/>
        </w:numPr>
        <w:suppressAutoHyphens/>
        <w:spacing w:after="0" w:line="240" w:lineRule="auto"/>
        <w:ind w:left="851" w:hanging="567"/>
        <w:contextualSpacing w:val="0"/>
        <w:jc w:val="both"/>
        <w:rPr>
          <w:rFonts w:ascii="Times New Roman" w:hAnsi="Times New Roman" w:cs="Times New Roman"/>
          <w:sz w:val="24"/>
          <w:szCs w:val="24"/>
        </w:rPr>
      </w:pPr>
      <w:r w:rsidRPr="009A5049">
        <w:rPr>
          <w:rFonts w:ascii="Times New Roman" w:hAnsi="Times New Roman" w:cs="Times New Roman"/>
          <w:sz w:val="24"/>
          <w:szCs w:val="24"/>
        </w:rPr>
        <w:t>Warunkiem odbioru jest spełnienie wszystkich kryteriów kontroli oraz nie wykazanie przez Zamawiającego wad nie nadających się do usunięcia w terminie przewidzianym na ich poprawę w ramach maksymalnie dwóch iteracji kontrolnych.</w:t>
      </w:r>
    </w:p>
    <w:p w14:paraId="47FBEDDC" w14:textId="77777777" w:rsidR="00D2719F" w:rsidRPr="009A5049" w:rsidRDefault="00342C83" w:rsidP="003C2B5C">
      <w:pPr>
        <w:pStyle w:val="Akapitzlist"/>
        <w:numPr>
          <w:ilvl w:val="1"/>
          <w:numId w:val="12"/>
        </w:numPr>
        <w:suppressAutoHyphens/>
        <w:spacing w:after="0" w:line="240" w:lineRule="auto"/>
        <w:ind w:left="851" w:hanging="567"/>
        <w:contextualSpacing w:val="0"/>
        <w:jc w:val="both"/>
        <w:rPr>
          <w:rFonts w:ascii="Times New Roman" w:hAnsi="Times New Roman" w:cs="Times New Roman"/>
          <w:sz w:val="24"/>
          <w:szCs w:val="24"/>
        </w:rPr>
      </w:pPr>
      <w:r w:rsidRPr="009A5049">
        <w:rPr>
          <w:rFonts w:ascii="Times New Roman" w:hAnsi="Times New Roman" w:cs="Times New Roman"/>
          <w:sz w:val="24"/>
          <w:szCs w:val="24"/>
        </w:rPr>
        <w:t>Poprawna weryfikacja każdego z etapów potwierdzona zostanie protokołem odbioru, w którym Zamawiający wyznaczy dogodny dla niego termin łączenia wynikowej bazy danych</w:t>
      </w:r>
      <w:r w:rsidR="000661BD" w:rsidRPr="009A5049">
        <w:rPr>
          <w:rFonts w:ascii="Times New Roman" w:hAnsi="Times New Roman" w:cs="Times New Roman"/>
          <w:sz w:val="24"/>
          <w:szCs w:val="24"/>
        </w:rPr>
        <w:t xml:space="preserve"> powstałej w ramach realizacji prac danego etapu</w:t>
      </w:r>
      <w:r w:rsidRPr="009A5049">
        <w:rPr>
          <w:rFonts w:ascii="Times New Roman" w:hAnsi="Times New Roman" w:cs="Times New Roman"/>
          <w:sz w:val="24"/>
          <w:szCs w:val="24"/>
        </w:rPr>
        <w:t xml:space="preserve"> z bazą danych Zamawiającego. </w:t>
      </w:r>
    </w:p>
    <w:p w14:paraId="7FBAADFD" w14:textId="49698712" w:rsidR="00D2719F" w:rsidRPr="009A5049" w:rsidRDefault="00D2719F" w:rsidP="003C2B5C">
      <w:pPr>
        <w:pStyle w:val="Akapitzlist"/>
        <w:numPr>
          <w:ilvl w:val="1"/>
          <w:numId w:val="12"/>
        </w:numPr>
        <w:suppressAutoHyphens/>
        <w:spacing w:after="0" w:line="240" w:lineRule="auto"/>
        <w:ind w:left="851" w:hanging="567"/>
        <w:contextualSpacing w:val="0"/>
        <w:jc w:val="both"/>
        <w:rPr>
          <w:rFonts w:ascii="Times New Roman" w:hAnsi="Times New Roman" w:cs="Times New Roman"/>
          <w:sz w:val="24"/>
          <w:szCs w:val="24"/>
        </w:rPr>
      </w:pPr>
      <w:r w:rsidRPr="009A5049">
        <w:rPr>
          <w:rFonts w:ascii="Times New Roman" w:hAnsi="Times New Roman" w:cs="Times New Roman"/>
          <w:sz w:val="24"/>
          <w:szCs w:val="24"/>
        </w:rPr>
        <w:t>W celu kontroli wstępnej Wykonawca zobowiązany jest w terminie 10 dni od pobrania pierwszej partii materiałów do skanowania do przekazania Zamawiającemu próbnej partii materiałów skanowanych i dokonania kontroli wstępnej. Partia materiałów kontrolnych powinna zawierać min</w:t>
      </w:r>
      <w:r w:rsidR="00E122CB">
        <w:rPr>
          <w:rFonts w:ascii="Times New Roman" w:hAnsi="Times New Roman" w:cs="Times New Roman"/>
          <w:sz w:val="24"/>
          <w:szCs w:val="24"/>
        </w:rPr>
        <w:t>imum</w:t>
      </w:r>
      <w:r w:rsidR="003050F6">
        <w:rPr>
          <w:rFonts w:ascii="Times New Roman" w:hAnsi="Times New Roman" w:cs="Times New Roman"/>
          <w:sz w:val="24"/>
          <w:szCs w:val="24"/>
        </w:rPr>
        <w:t xml:space="preserve"> 20</w:t>
      </w:r>
      <w:r w:rsidRPr="009A5049">
        <w:rPr>
          <w:rFonts w:ascii="Times New Roman" w:hAnsi="Times New Roman" w:cs="Times New Roman"/>
          <w:sz w:val="24"/>
          <w:szCs w:val="24"/>
        </w:rPr>
        <w:t xml:space="preserve"> operatów (nie więcej niż 2000 stron). Wykonawca dostarcza również jako wzorcowe, pliki wsadowe oraz płyty DVD z</w:t>
      </w:r>
      <w:r w:rsidR="00224CC0">
        <w:rPr>
          <w:rFonts w:ascii="Times New Roman" w:hAnsi="Times New Roman" w:cs="Times New Roman"/>
          <w:sz w:val="24"/>
          <w:szCs w:val="24"/>
        </w:rPr>
        <w:t> </w:t>
      </w:r>
      <w:r w:rsidRPr="009A5049">
        <w:rPr>
          <w:rFonts w:ascii="Times New Roman" w:hAnsi="Times New Roman" w:cs="Times New Roman"/>
          <w:sz w:val="24"/>
          <w:szCs w:val="24"/>
        </w:rPr>
        <w:t xml:space="preserve">materiałami źródłowymi. Wykonawca jest zobowiązany zasilić automatycznie </w:t>
      </w:r>
      <w:r w:rsidRPr="009A5049">
        <w:rPr>
          <w:rFonts w:ascii="Times New Roman" w:hAnsi="Times New Roman" w:cs="Times New Roman"/>
          <w:sz w:val="24"/>
          <w:szCs w:val="24"/>
        </w:rPr>
        <w:lastRenderedPageBreak/>
        <w:t>opracowanymi dokumentami system zarządzania zasobem geodezyjnym i</w:t>
      </w:r>
      <w:r w:rsidR="00224CC0">
        <w:rPr>
          <w:rFonts w:ascii="Times New Roman" w:hAnsi="Times New Roman" w:cs="Times New Roman"/>
          <w:sz w:val="24"/>
          <w:szCs w:val="24"/>
        </w:rPr>
        <w:t> </w:t>
      </w:r>
      <w:r w:rsidRPr="009A5049">
        <w:rPr>
          <w:rFonts w:ascii="Times New Roman" w:hAnsi="Times New Roman" w:cs="Times New Roman"/>
          <w:sz w:val="24"/>
          <w:szCs w:val="24"/>
        </w:rPr>
        <w:t>kartograficznym O</w:t>
      </w:r>
      <w:r w:rsidR="00072B93">
        <w:rPr>
          <w:rFonts w:ascii="Times New Roman" w:hAnsi="Times New Roman" w:cs="Times New Roman"/>
          <w:sz w:val="24"/>
          <w:szCs w:val="24"/>
        </w:rPr>
        <w:t>ŚRODEK w wersji co najmniej 9.11</w:t>
      </w:r>
      <w:r w:rsidRPr="009A5049">
        <w:rPr>
          <w:rFonts w:ascii="Times New Roman" w:hAnsi="Times New Roman" w:cs="Times New Roman"/>
          <w:sz w:val="24"/>
          <w:szCs w:val="24"/>
        </w:rPr>
        <w:t xml:space="preserve"> FB firmy GEOBID Katowice spółka z o.o. (obowiązującej na dzień zasilenia). Zasilenie systemu OŚRODEK nastąpi pod nadzorem upoważnionej osoby z ramienia Zamawiającego i w godzinach pracy Zamawiającego w jego siedzibie. Zasilenie systemu OŚRODEK nie może trwać dłużej niż 5 dni roboczych. Przed zasileniem Zamawiający dokona kontroli przekazanej wersji cyfrowej wykonanego zamówienia; w przypadku pozytywnej kontroli wyznaczy Wykonawcy termin zasilenia bazy systemu OŚRODEK. </w:t>
      </w:r>
    </w:p>
    <w:p w14:paraId="45EE7F27" w14:textId="4588515B" w:rsidR="00F47614" w:rsidRPr="009A5049" w:rsidRDefault="00F47614" w:rsidP="003C2B5C">
      <w:pPr>
        <w:pStyle w:val="Akapitzlist"/>
        <w:numPr>
          <w:ilvl w:val="1"/>
          <w:numId w:val="12"/>
        </w:numPr>
        <w:suppressAutoHyphens/>
        <w:spacing w:after="0" w:line="240" w:lineRule="auto"/>
        <w:ind w:left="851" w:hanging="567"/>
        <w:contextualSpacing w:val="0"/>
        <w:jc w:val="both"/>
        <w:rPr>
          <w:rFonts w:ascii="Times New Roman" w:hAnsi="Times New Roman" w:cs="Times New Roman"/>
          <w:sz w:val="24"/>
          <w:szCs w:val="24"/>
        </w:rPr>
      </w:pPr>
      <w:r w:rsidRPr="009A5049">
        <w:rPr>
          <w:rFonts w:ascii="Times New Roman" w:hAnsi="Times New Roman" w:cs="Times New Roman"/>
          <w:sz w:val="24"/>
          <w:szCs w:val="24"/>
        </w:rPr>
        <w:t>Wykonawca zobowiązuje się udzielić gwarancji jakości na wykonane prace na okres</w:t>
      </w:r>
      <w:r w:rsidR="00224CC0">
        <w:rPr>
          <w:rFonts w:ascii="Times New Roman" w:hAnsi="Times New Roman" w:cs="Times New Roman"/>
          <w:sz w:val="24"/>
          <w:szCs w:val="24"/>
        </w:rPr>
        <w:t> </w:t>
      </w:r>
      <w:r w:rsidR="00E122CB">
        <w:rPr>
          <w:rFonts w:ascii="Times New Roman" w:hAnsi="Times New Roman" w:cs="Times New Roman"/>
          <w:sz w:val="24"/>
          <w:szCs w:val="24"/>
        </w:rPr>
        <w:t>ustalony w ofercie Wykonawcy,</w:t>
      </w:r>
      <w:r w:rsidRPr="009A5049">
        <w:rPr>
          <w:rFonts w:ascii="Times New Roman" w:hAnsi="Times New Roman" w:cs="Times New Roman"/>
          <w:sz w:val="24"/>
          <w:szCs w:val="24"/>
        </w:rPr>
        <w:t xml:space="preserve"> od dnia przekazania całości roboty i usunąć w</w:t>
      </w:r>
      <w:r w:rsidR="00224CC0">
        <w:rPr>
          <w:rFonts w:ascii="Times New Roman" w:hAnsi="Times New Roman" w:cs="Times New Roman"/>
          <w:sz w:val="24"/>
          <w:szCs w:val="24"/>
        </w:rPr>
        <w:t> </w:t>
      </w:r>
      <w:r w:rsidRPr="009A5049">
        <w:rPr>
          <w:rFonts w:ascii="Times New Roman" w:hAnsi="Times New Roman" w:cs="Times New Roman"/>
          <w:sz w:val="24"/>
          <w:szCs w:val="24"/>
        </w:rPr>
        <w:t xml:space="preserve">terminie określonym w umowie wszystkie ujawnione w tym okresie wady i usterki. </w:t>
      </w:r>
    </w:p>
    <w:p w14:paraId="67C96C9F" w14:textId="1E37221F" w:rsidR="00F47614" w:rsidRPr="009A5049" w:rsidRDefault="00D2719F" w:rsidP="003C2B5C">
      <w:pPr>
        <w:pStyle w:val="Akapitzlist"/>
        <w:numPr>
          <w:ilvl w:val="1"/>
          <w:numId w:val="12"/>
        </w:numPr>
        <w:suppressAutoHyphens/>
        <w:spacing w:after="0" w:line="240" w:lineRule="auto"/>
        <w:ind w:left="851" w:hanging="567"/>
        <w:contextualSpacing w:val="0"/>
        <w:jc w:val="both"/>
        <w:rPr>
          <w:rFonts w:ascii="Times New Roman" w:hAnsi="Times New Roman" w:cs="Times New Roman"/>
          <w:sz w:val="24"/>
          <w:szCs w:val="24"/>
        </w:rPr>
      </w:pPr>
      <w:r w:rsidRPr="009A5049">
        <w:rPr>
          <w:rFonts w:ascii="Times New Roman" w:hAnsi="Times New Roman" w:cs="Times New Roman"/>
          <w:sz w:val="24"/>
          <w:szCs w:val="24"/>
        </w:rPr>
        <w:t>Na koniec realizacji zamówienia Wykonawca przedstawi Zamawiającemu operat techniczny z wykonanej pracy, zawierający m. in.:</w:t>
      </w:r>
    </w:p>
    <w:p w14:paraId="28C2E5BF" w14:textId="57F4AB80" w:rsidR="00224CC0" w:rsidRDefault="00D2719F" w:rsidP="00224CC0">
      <w:pPr>
        <w:pStyle w:val="Akapitzlist"/>
        <w:numPr>
          <w:ilvl w:val="6"/>
          <w:numId w:val="17"/>
        </w:numPr>
        <w:suppressAutoHyphens/>
        <w:spacing w:after="0" w:line="240" w:lineRule="auto"/>
        <w:ind w:left="1276"/>
        <w:jc w:val="both"/>
        <w:rPr>
          <w:rFonts w:ascii="Times New Roman" w:hAnsi="Times New Roman" w:cs="Times New Roman"/>
          <w:sz w:val="24"/>
          <w:szCs w:val="24"/>
        </w:rPr>
      </w:pPr>
      <w:r w:rsidRPr="009A5049">
        <w:rPr>
          <w:rFonts w:ascii="Times New Roman" w:hAnsi="Times New Roman" w:cs="Times New Roman"/>
          <w:sz w:val="24"/>
          <w:szCs w:val="24"/>
        </w:rPr>
        <w:t>dziennik roboty,</w:t>
      </w:r>
    </w:p>
    <w:p w14:paraId="54597D74" w14:textId="77777777" w:rsidR="00224CC0" w:rsidRDefault="00D2719F" w:rsidP="00224CC0">
      <w:pPr>
        <w:pStyle w:val="Akapitzlist"/>
        <w:numPr>
          <w:ilvl w:val="6"/>
          <w:numId w:val="17"/>
        </w:numPr>
        <w:suppressAutoHyphens/>
        <w:spacing w:after="0" w:line="240" w:lineRule="auto"/>
        <w:ind w:left="1276"/>
        <w:jc w:val="both"/>
        <w:rPr>
          <w:rFonts w:ascii="Times New Roman" w:hAnsi="Times New Roman" w:cs="Times New Roman"/>
          <w:sz w:val="24"/>
          <w:szCs w:val="24"/>
        </w:rPr>
      </w:pPr>
      <w:r w:rsidRPr="00224CC0">
        <w:rPr>
          <w:rFonts w:ascii="Times New Roman" w:hAnsi="Times New Roman" w:cs="Times New Roman"/>
          <w:sz w:val="24"/>
          <w:szCs w:val="24"/>
        </w:rPr>
        <w:t>sprawozdanie techniczne z opisem wykonanej pracy, w tym napotkanych problemów i zastosowanych sposobów ich rozwiązania,</w:t>
      </w:r>
    </w:p>
    <w:p w14:paraId="525F4D03" w14:textId="77777777" w:rsidR="00224CC0" w:rsidRDefault="00D2719F" w:rsidP="00224CC0">
      <w:pPr>
        <w:pStyle w:val="Akapitzlist"/>
        <w:numPr>
          <w:ilvl w:val="6"/>
          <w:numId w:val="17"/>
        </w:numPr>
        <w:suppressAutoHyphens/>
        <w:spacing w:after="0" w:line="240" w:lineRule="auto"/>
        <w:ind w:left="1276"/>
        <w:jc w:val="both"/>
        <w:rPr>
          <w:rFonts w:ascii="Times New Roman" w:hAnsi="Times New Roman" w:cs="Times New Roman"/>
          <w:sz w:val="24"/>
          <w:szCs w:val="24"/>
        </w:rPr>
      </w:pPr>
      <w:r w:rsidRPr="00224CC0">
        <w:rPr>
          <w:rFonts w:ascii="Times New Roman" w:hAnsi="Times New Roman" w:cs="Times New Roman"/>
          <w:sz w:val="24"/>
          <w:szCs w:val="24"/>
        </w:rPr>
        <w:t xml:space="preserve">raport o stanie ilościowym i jakościowym oraz ewentualnych ubytkach w stanie operatów w stosunku do pierwotnie wykazanych, </w:t>
      </w:r>
    </w:p>
    <w:p w14:paraId="05AAEA11" w14:textId="77777777" w:rsidR="00224CC0" w:rsidRDefault="00D2719F" w:rsidP="00224CC0">
      <w:pPr>
        <w:pStyle w:val="Akapitzlist"/>
        <w:numPr>
          <w:ilvl w:val="6"/>
          <w:numId w:val="17"/>
        </w:numPr>
        <w:suppressAutoHyphens/>
        <w:spacing w:after="0" w:line="240" w:lineRule="auto"/>
        <w:ind w:left="1276"/>
        <w:jc w:val="both"/>
        <w:rPr>
          <w:rFonts w:ascii="Times New Roman" w:hAnsi="Times New Roman" w:cs="Times New Roman"/>
          <w:sz w:val="24"/>
          <w:szCs w:val="24"/>
        </w:rPr>
      </w:pPr>
      <w:r w:rsidRPr="00224CC0">
        <w:rPr>
          <w:rFonts w:ascii="Times New Roman" w:hAnsi="Times New Roman" w:cs="Times New Roman"/>
          <w:sz w:val="24"/>
          <w:szCs w:val="24"/>
        </w:rPr>
        <w:t>dysk USB z zeskanowanym materiałem źródłowym (nośnik o odpowiednich parametrach) – 2 sztuki;</w:t>
      </w:r>
    </w:p>
    <w:p w14:paraId="420D8985" w14:textId="77777777" w:rsidR="00224CC0" w:rsidRDefault="00D2719F" w:rsidP="00224CC0">
      <w:pPr>
        <w:pStyle w:val="Akapitzlist"/>
        <w:numPr>
          <w:ilvl w:val="6"/>
          <w:numId w:val="17"/>
        </w:numPr>
        <w:suppressAutoHyphens/>
        <w:spacing w:after="0" w:line="240" w:lineRule="auto"/>
        <w:ind w:left="1276"/>
        <w:jc w:val="both"/>
        <w:rPr>
          <w:rFonts w:ascii="Times New Roman" w:hAnsi="Times New Roman" w:cs="Times New Roman"/>
          <w:sz w:val="24"/>
          <w:szCs w:val="24"/>
        </w:rPr>
      </w:pPr>
      <w:r w:rsidRPr="00224CC0">
        <w:rPr>
          <w:rFonts w:ascii="Times New Roman" w:hAnsi="Times New Roman" w:cs="Times New Roman"/>
          <w:sz w:val="24"/>
          <w:szCs w:val="24"/>
        </w:rPr>
        <w:t>dysk z kopią danych w formacie, w którym baza danych została zaimportowana do systemu OŚRODEK;</w:t>
      </w:r>
    </w:p>
    <w:p w14:paraId="7511A138" w14:textId="1B2A550D" w:rsidR="00F47614" w:rsidRPr="00224CC0" w:rsidRDefault="00D2719F" w:rsidP="00224CC0">
      <w:pPr>
        <w:pStyle w:val="Akapitzlist"/>
        <w:numPr>
          <w:ilvl w:val="6"/>
          <w:numId w:val="17"/>
        </w:numPr>
        <w:suppressAutoHyphens/>
        <w:spacing w:after="0" w:line="240" w:lineRule="auto"/>
        <w:ind w:left="1276"/>
        <w:jc w:val="both"/>
        <w:rPr>
          <w:rFonts w:ascii="Times New Roman" w:hAnsi="Times New Roman" w:cs="Times New Roman"/>
          <w:sz w:val="24"/>
          <w:szCs w:val="24"/>
        </w:rPr>
      </w:pPr>
      <w:r w:rsidRPr="00224CC0">
        <w:rPr>
          <w:rFonts w:ascii="Times New Roman" w:hAnsi="Times New Roman" w:cs="Times New Roman"/>
          <w:sz w:val="24"/>
          <w:szCs w:val="24"/>
        </w:rPr>
        <w:t>wskazane przez Zamawiającego wydruki kontrolne do oceny jakości wykonanej usługi.</w:t>
      </w:r>
    </w:p>
    <w:p w14:paraId="6FA4CA3A" w14:textId="77777777" w:rsidR="00E122CB" w:rsidRPr="009A5049" w:rsidRDefault="00E122CB" w:rsidP="003C2B5C">
      <w:pPr>
        <w:pStyle w:val="Akapitzlist"/>
        <w:numPr>
          <w:ilvl w:val="1"/>
          <w:numId w:val="12"/>
        </w:numPr>
        <w:suppressAutoHyphens/>
        <w:spacing w:after="0" w:line="240" w:lineRule="auto"/>
        <w:ind w:left="851" w:hanging="567"/>
        <w:contextualSpacing w:val="0"/>
        <w:jc w:val="both"/>
        <w:rPr>
          <w:rFonts w:ascii="Times New Roman" w:hAnsi="Times New Roman" w:cs="Times New Roman"/>
          <w:sz w:val="24"/>
          <w:szCs w:val="24"/>
        </w:rPr>
      </w:pPr>
      <w:r w:rsidRPr="009A5049">
        <w:rPr>
          <w:rFonts w:ascii="Times New Roman" w:hAnsi="Times New Roman" w:cs="Times New Roman"/>
          <w:sz w:val="24"/>
          <w:szCs w:val="24"/>
        </w:rPr>
        <w:t xml:space="preserve">Każde nieuzgodnione odstępstwo od niniejszych warunków technicznych będzie traktowane jako nie wykonanie zamówienia i spowoduje zwrot opracowania do poprawy. </w:t>
      </w:r>
    </w:p>
    <w:p w14:paraId="1FEF0770" w14:textId="77777777" w:rsidR="00E122CB" w:rsidRPr="009A5049" w:rsidRDefault="00E122CB" w:rsidP="003C2B5C">
      <w:pPr>
        <w:pStyle w:val="Akapitzlist"/>
        <w:numPr>
          <w:ilvl w:val="1"/>
          <w:numId w:val="12"/>
        </w:numPr>
        <w:suppressAutoHyphens/>
        <w:spacing w:after="0" w:line="240" w:lineRule="auto"/>
        <w:ind w:left="851" w:hanging="567"/>
        <w:contextualSpacing w:val="0"/>
        <w:jc w:val="both"/>
        <w:rPr>
          <w:rFonts w:ascii="Times New Roman" w:hAnsi="Times New Roman" w:cs="Times New Roman"/>
          <w:sz w:val="24"/>
          <w:szCs w:val="24"/>
        </w:rPr>
      </w:pPr>
      <w:r w:rsidRPr="009A5049">
        <w:rPr>
          <w:rFonts w:ascii="Times New Roman" w:hAnsi="Times New Roman" w:cs="Times New Roman"/>
          <w:sz w:val="24"/>
          <w:szCs w:val="24"/>
        </w:rPr>
        <w:t>O odmowie rozpoczęcia kontroli Zamawiający musi niezwłocznie powiadomić Wykonawcę wraz z jasnym uzasadnieniem powodu odmowy rozpoczęcia kontroli.</w:t>
      </w:r>
    </w:p>
    <w:p w14:paraId="23E93523" w14:textId="77777777" w:rsidR="00E122CB" w:rsidRPr="00E122CB" w:rsidRDefault="00E122CB" w:rsidP="003C2B5C">
      <w:pPr>
        <w:suppressAutoHyphens/>
        <w:spacing w:after="0" w:line="240" w:lineRule="auto"/>
        <w:jc w:val="both"/>
        <w:rPr>
          <w:rFonts w:ascii="Times New Roman" w:hAnsi="Times New Roman" w:cs="Times New Roman"/>
          <w:sz w:val="24"/>
          <w:szCs w:val="24"/>
        </w:rPr>
      </w:pPr>
    </w:p>
    <w:sectPr w:rsidR="00E122CB" w:rsidRPr="00E122CB" w:rsidSect="00B8571A">
      <w:type w:val="continuous"/>
      <w:pgSz w:w="11906" w:h="16838"/>
      <w:pgMar w:top="1417"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124E" w14:textId="77777777" w:rsidR="00B242E3" w:rsidRDefault="00B242E3" w:rsidP="007E76F8">
      <w:pPr>
        <w:spacing w:after="0" w:line="240" w:lineRule="auto"/>
      </w:pPr>
      <w:r>
        <w:separator/>
      </w:r>
    </w:p>
  </w:endnote>
  <w:endnote w:type="continuationSeparator" w:id="0">
    <w:p w14:paraId="61BE93D1" w14:textId="77777777" w:rsidR="00B242E3" w:rsidRDefault="00B242E3" w:rsidP="007E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MS Gothic"/>
    <w:charset w:val="EE"/>
    <w:family w:val="auto"/>
    <w:pitch w:val="default"/>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679758"/>
      <w:docPartObj>
        <w:docPartGallery w:val="Page Numbers (Bottom of Page)"/>
        <w:docPartUnique/>
      </w:docPartObj>
    </w:sdtPr>
    <w:sdtEndPr/>
    <w:sdtContent>
      <w:sdt>
        <w:sdtPr>
          <w:id w:val="1728636285"/>
          <w:docPartObj>
            <w:docPartGallery w:val="Page Numbers (Top of Page)"/>
            <w:docPartUnique/>
          </w:docPartObj>
        </w:sdtPr>
        <w:sdtEndPr/>
        <w:sdtContent>
          <w:p w14:paraId="2413B051" w14:textId="5260BAEE" w:rsidR="00756179" w:rsidRDefault="00756179">
            <w:pPr>
              <w:pStyle w:val="Stopka"/>
              <w:jc w:val="center"/>
            </w:pPr>
            <w:r w:rsidRPr="00756179">
              <w:rPr>
                <w:rFonts w:ascii="Times New Roman" w:hAnsi="Times New Roman" w:cs="Times New Roman"/>
              </w:rPr>
              <w:t xml:space="preserve">Strona </w:t>
            </w:r>
            <w:r w:rsidRPr="00756179">
              <w:rPr>
                <w:rFonts w:ascii="Times New Roman" w:hAnsi="Times New Roman" w:cs="Times New Roman"/>
                <w:b/>
                <w:bCs/>
                <w:sz w:val="24"/>
                <w:szCs w:val="24"/>
              </w:rPr>
              <w:fldChar w:fldCharType="begin"/>
            </w:r>
            <w:r w:rsidRPr="00756179">
              <w:rPr>
                <w:rFonts w:ascii="Times New Roman" w:hAnsi="Times New Roman" w:cs="Times New Roman"/>
                <w:b/>
                <w:bCs/>
              </w:rPr>
              <w:instrText>PAGE</w:instrText>
            </w:r>
            <w:r w:rsidRPr="00756179">
              <w:rPr>
                <w:rFonts w:ascii="Times New Roman" w:hAnsi="Times New Roman" w:cs="Times New Roman"/>
                <w:b/>
                <w:bCs/>
                <w:sz w:val="24"/>
                <w:szCs w:val="24"/>
              </w:rPr>
              <w:fldChar w:fldCharType="separate"/>
            </w:r>
            <w:r w:rsidR="00A00C20">
              <w:rPr>
                <w:rFonts w:ascii="Times New Roman" w:hAnsi="Times New Roman" w:cs="Times New Roman"/>
                <w:b/>
                <w:bCs/>
                <w:noProof/>
              </w:rPr>
              <w:t>14</w:t>
            </w:r>
            <w:r w:rsidRPr="00756179">
              <w:rPr>
                <w:rFonts w:ascii="Times New Roman" w:hAnsi="Times New Roman" w:cs="Times New Roman"/>
                <w:b/>
                <w:bCs/>
                <w:sz w:val="24"/>
                <w:szCs w:val="24"/>
              </w:rPr>
              <w:fldChar w:fldCharType="end"/>
            </w:r>
            <w:r w:rsidRPr="00756179">
              <w:rPr>
                <w:rFonts w:ascii="Times New Roman" w:hAnsi="Times New Roman" w:cs="Times New Roman"/>
              </w:rPr>
              <w:t xml:space="preserve"> z </w:t>
            </w:r>
            <w:r w:rsidRPr="00756179">
              <w:rPr>
                <w:rFonts w:ascii="Times New Roman" w:hAnsi="Times New Roman" w:cs="Times New Roman"/>
                <w:b/>
                <w:bCs/>
                <w:sz w:val="24"/>
                <w:szCs w:val="24"/>
              </w:rPr>
              <w:fldChar w:fldCharType="begin"/>
            </w:r>
            <w:r w:rsidRPr="00756179">
              <w:rPr>
                <w:rFonts w:ascii="Times New Roman" w:hAnsi="Times New Roman" w:cs="Times New Roman"/>
                <w:b/>
                <w:bCs/>
              </w:rPr>
              <w:instrText>NUMPAGES</w:instrText>
            </w:r>
            <w:r w:rsidRPr="00756179">
              <w:rPr>
                <w:rFonts w:ascii="Times New Roman" w:hAnsi="Times New Roman" w:cs="Times New Roman"/>
                <w:b/>
                <w:bCs/>
                <w:sz w:val="24"/>
                <w:szCs w:val="24"/>
              </w:rPr>
              <w:fldChar w:fldCharType="separate"/>
            </w:r>
            <w:r w:rsidR="00A00C20">
              <w:rPr>
                <w:rFonts w:ascii="Times New Roman" w:hAnsi="Times New Roman" w:cs="Times New Roman"/>
                <w:b/>
                <w:bCs/>
                <w:noProof/>
              </w:rPr>
              <w:t>14</w:t>
            </w:r>
            <w:r w:rsidRPr="00756179">
              <w:rPr>
                <w:rFonts w:ascii="Times New Roman" w:hAnsi="Times New Roman" w:cs="Times New Roman"/>
                <w:b/>
                <w:bCs/>
                <w:sz w:val="24"/>
                <w:szCs w:val="24"/>
              </w:rPr>
              <w:fldChar w:fldCharType="end"/>
            </w:r>
          </w:p>
        </w:sdtContent>
      </w:sdt>
    </w:sdtContent>
  </w:sdt>
  <w:p w14:paraId="16A285F0" w14:textId="77777777" w:rsidR="001A18F8" w:rsidRDefault="001A18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4B7D" w14:textId="77777777" w:rsidR="00B242E3" w:rsidRDefault="00B242E3" w:rsidP="007E76F8">
      <w:pPr>
        <w:spacing w:after="0" w:line="240" w:lineRule="auto"/>
      </w:pPr>
      <w:r>
        <w:separator/>
      </w:r>
    </w:p>
  </w:footnote>
  <w:footnote w:type="continuationSeparator" w:id="0">
    <w:p w14:paraId="1D2BB796" w14:textId="77777777" w:rsidR="00B242E3" w:rsidRDefault="00B242E3" w:rsidP="007E7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3E2"/>
    <w:multiLevelType w:val="hybridMultilevel"/>
    <w:tmpl w:val="CFC66AA2"/>
    <w:lvl w:ilvl="0" w:tplc="04150013">
      <w:start w:val="1"/>
      <w:numFmt w:val="upperRoman"/>
      <w:pStyle w:val="Nagwek2"/>
      <w:lvlText w:val="%1."/>
      <w:lvlJc w:val="righ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DF4264"/>
    <w:multiLevelType w:val="multilevel"/>
    <w:tmpl w:val="862A6E24"/>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40050"/>
    <w:multiLevelType w:val="multilevel"/>
    <w:tmpl w:val="7D164D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986211"/>
    <w:multiLevelType w:val="hybridMultilevel"/>
    <w:tmpl w:val="E40679C0"/>
    <w:lvl w:ilvl="0" w:tplc="D9DEBB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15AE0C4">
      <w:start w:val="1"/>
      <w:numFmt w:val="bullet"/>
      <w:lvlText w:val=""/>
      <w:lvlJc w:val="left"/>
      <w:pPr>
        <w:ind w:left="3600" w:hanging="360"/>
      </w:pPr>
      <w:rPr>
        <w:rFonts w:ascii="Symbol" w:hAnsi="Symbol"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3259A"/>
    <w:multiLevelType w:val="hybridMultilevel"/>
    <w:tmpl w:val="ED601F7A"/>
    <w:lvl w:ilvl="0" w:tplc="D9DEBB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8D7B97"/>
    <w:multiLevelType w:val="multilevel"/>
    <w:tmpl w:val="687A740E"/>
    <w:lvl w:ilvl="0">
      <w:start w:val="3"/>
      <w:numFmt w:val="decimal"/>
      <w:lvlText w:val="%1."/>
      <w:lvlJc w:val="left"/>
      <w:pPr>
        <w:ind w:left="360" w:hanging="360"/>
      </w:pPr>
      <w:rPr>
        <w:rFonts w:hint="default"/>
      </w:rPr>
    </w:lvl>
    <w:lvl w:ilvl="1">
      <w:start w:val="4"/>
      <w:numFmt w:val="decimal"/>
      <w:lvlText w:val="%2."/>
      <w:lvlJc w:val="left"/>
      <w:pPr>
        <w:ind w:left="2880" w:hanging="360"/>
      </w:pPr>
      <w:rPr>
        <w:rFonts w:ascii="Times New Roman" w:eastAsiaTheme="minorHAnsi" w:hAnsi="Times New Roman" w:cs="Times New Roman"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 w15:restartNumberingAfterBreak="0">
    <w:nsid w:val="30A97BC6"/>
    <w:multiLevelType w:val="hybridMultilevel"/>
    <w:tmpl w:val="66509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F74292"/>
    <w:multiLevelType w:val="hybridMultilevel"/>
    <w:tmpl w:val="C0C6F91A"/>
    <w:lvl w:ilvl="0" w:tplc="D9DEBB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15AE0C4">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1A048FC">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DE6526"/>
    <w:multiLevelType w:val="multilevel"/>
    <w:tmpl w:val="78002AFE"/>
    <w:lvl w:ilvl="0">
      <w:start w:val="1"/>
      <w:numFmt w:val="decimal"/>
      <w:pStyle w:val="Punktglowny"/>
      <w:lvlText w:val="%1."/>
      <w:lvlJc w:val="left"/>
      <w:pPr>
        <w:ind w:left="360"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4D205B"/>
    <w:multiLevelType w:val="multilevel"/>
    <w:tmpl w:val="0415001F"/>
    <w:lvl w:ilvl="0">
      <w:start w:val="1"/>
      <w:numFmt w:val="decimal"/>
      <w:lvlText w:val="%1."/>
      <w:lvlJc w:val="left"/>
      <w:pPr>
        <w:ind w:left="360" w:hanging="360"/>
      </w:pPr>
      <w:rPr>
        <w:rFonts w:hint="default"/>
        <w:b w:val="0"/>
        <w:u w:val="none"/>
      </w:rPr>
    </w:lvl>
    <w:lvl w:ilvl="1">
      <w:start w:val="1"/>
      <w:numFmt w:val="decimal"/>
      <w:lvlText w:val="%1.%2."/>
      <w:lvlJc w:val="left"/>
      <w:pPr>
        <w:ind w:left="716" w:hanging="432"/>
      </w:pPr>
      <w:rPr>
        <w:rFonts w:hint="default"/>
        <w:b w:val="0"/>
        <w:u w:val="none"/>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b w:val="0"/>
        <w:u w:val="none"/>
      </w:rPr>
    </w:lvl>
    <w:lvl w:ilvl="4">
      <w:start w:val="1"/>
      <w:numFmt w:val="decimal"/>
      <w:lvlText w:val="%1.%2.%3.%4.%5."/>
      <w:lvlJc w:val="left"/>
      <w:pPr>
        <w:ind w:left="2232" w:hanging="792"/>
      </w:pPr>
      <w:rPr>
        <w:rFonts w:hint="default"/>
        <w:b w:val="0"/>
        <w:u w:val="none"/>
      </w:rPr>
    </w:lvl>
    <w:lvl w:ilvl="5">
      <w:start w:val="1"/>
      <w:numFmt w:val="decimal"/>
      <w:lvlText w:val="%1.%2.%3.%4.%5.%6."/>
      <w:lvlJc w:val="left"/>
      <w:pPr>
        <w:ind w:left="2736" w:hanging="936"/>
      </w:pPr>
      <w:rPr>
        <w:rFonts w:hint="default"/>
        <w:b w:val="0"/>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744" w:hanging="1224"/>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10" w15:restartNumberingAfterBreak="0">
    <w:nsid w:val="448564E1"/>
    <w:multiLevelType w:val="hybridMultilevel"/>
    <w:tmpl w:val="C8C0F26E"/>
    <w:lvl w:ilvl="0" w:tplc="815AE0C4">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 w15:restartNumberingAfterBreak="0">
    <w:nsid w:val="502E2DA0"/>
    <w:multiLevelType w:val="multilevel"/>
    <w:tmpl w:val="14C08022"/>
    <w:lvl w:ilvl="0">
      <w:start w:val="1"/>
      <w:numFmt w:val="decimal"/>
      <w:lvlText w:val="%1."/>
      <w:lvlJc w:val="left"/>
      <w:pPr>
        <w:ind w:left="360" w:hanging="360"/>
      </w:pPr>
      <w:rPr>
        <w:rFonts w:asciiTheme="majorHAnsi" w:hAnsiTheme="majorHAnsi" w:hint="default"/>
        <w:b w:val="0"/>
        <w:u w:val="none"/>
      </w:rPr>
    </w:lvl>
    <w:lvl w:ilvl="1">
      <w:start w:val="1"/>
      <w:numFmt w:val="decimal"/>
      <w:lvlText w:val="%1.%2."/>
      <w:lvlJc w:val="left"/>
      <w:pPr>
        <w:ind w:left="720" w:hanging="360"/>
      </w:pPr>
      <w:rPr>
        <w:rFonts w:ascii="Times New Roman" w:hAnsi="Times New Roman" w:cs="Times New Roman" w:hint="default"/>
        <w:b w:val="0"/>
        <w:u w:val="none"/>
      </w:rPr>
    </w:lvl>
    <w:lvl w:ilvl="2">
      <w:start w:val="1"/>
      <w:numFmt w:val="lowerLetter"/>
      <w:lvlText w:val="%3."/>
      <w:lvlJc w:val="left"/>
      <w:pPr>
        <w:ind w:left="1440" w:hanging="720"/>
      </w:pPr>
      <w:rPr>
        <w:rFonts w:hint="default"/>
        <w:b w:val="0"/>
        <w:u w:val="none"/>
      </w:rPr>
    </w:lvl>
    <w:lvl w:ilvl="3">
      <w:start w:val="1"/>
      <w:numFmt w:val="decimal"/>
      <w:lvlText w:val="%1.%2.%3.%4."/>
      <w:lvlJc w:val="left"/>
      <w:pPr>
        <w:ind w:left="1800" w:hanging="720"/>
      </w:pPr>
      <w:rPr>
        <w:rFonts w:asciiTheme="majorHAnsi" w:hAnsiTheme="majorHAnsi" w:hint="default"/>
        <w:b w:val="0"/>
        <w:u w:val="none"/>
      </w:rPr>
    </w:lvl>
    <w:lvl w:ilvl="4">
      <w:start w:val="1"/>
      <w:numFmt w:val="decimal"/>
      <w:lvlText w:val="%1.%2.%3.%4.%5."/>
      <w:lvlJc w:val="left"/>
      <w:pPr>
        <w:ind w:left="2520" w:hanging="1080"/>
      </w:pPr>
      <w:rPr>
        <w:rFonts w:asciiTheme="majorHAnsi" w:hAnsiTheme="majorHAnsi" w:hint="default"/>
        <w:b w:val="0"/>
        <w:u w:val="none"/>
      </w:rPr>
    </w:lvl>
    <w:lvl w:ilvl="5">
      <w:start w:val="1"/>
      <w:numFmt w:val="decimal"/>
      <w:lvlText w:val="%1.%2.%3.%4.%5.%6."/>
      <w:lvlJc w:val="left"/>
      <w:pPr>
        <w:ind w:left="2880" w:hanging="1080"/>
      </w:pPr>
      <w:rPr>
        <w:rFonts w:asciiTheme="majorHAnsi" w:hAnsiTheme="majorHAnsi" w:hint="default"/>
        <w:b w:val="0"/>
        <w:u w:val="none"/>
      </w:rPr>
    </w:lvl>
    <w:lvl w:ilvl="6">
      <w:start w:val="1"/>
      <w:numFmt w:val="decimal"/>
      <w:lvlText w:val="%1.%2.%3.%4.%5.%6.%7."/>
      <w:lvlJc w:val="left"/>
      <w:pPr>
        <w:ind w:left="3600" w:hanging="1440"/>
      </w:pPr>
      <w:rPr>
        <w:rFonts w:asciiTheme="majorHAnsi" w:hAnsiTheme="majorHAnsi" w:hint="default"/>
        <w:b w:val="0"/>
        <w:u w:val="none"/>
      </w:rPr>
    </w:lvl>
    <w:lvl w:ilvl="7">
      <w:start w:val="1"/>
      <w:numFmt w:val="decimal"/>
      <w:lvlText w:val="%1.%2.%3.%4.%5.%6.%7.%8."/>
      <w:lvlJc w:val="left"/>
      <w:pPr>
        <w:ind w:left="3960" w:hanging="1440"/>
      </w:pPr>
      <w:rPr>
        <w:rFonts w:asciiTheme="majorHAnsi" w:hAnsiTheme="majorHAnsi" w:hint="default"/>
        <w:b w:val="0"/>
        <w:u w:val="none"/>
      </w:rPr>
    </w:lvl>
    <w:lvl w:ilvl="8">
      <w:start w:val="1"/>
      <w:numFmt w:val="decimal"/>
      <w:lvlText w:val="%1.%2.%3.%4.%5.%6.%7.%8.%9."/>
      <w:lvlJc w:val="left"/>
      <w:pPr>
        <w:ind w:left="4680" w:hanging="1800"/>
      </w:pPr>
      <w:rPr>
        <w:rFonts w:asciiTheme="majorHAnsi" w:hAnsiTheme="majorHAnsi" w:hint="default"/>
        <w:b w:val="0"/>
        <w:u w:val="none"/>
      </w:rPr>
    </w:lvl>
  </w:abstractNum>
  <w:abstractNum w:abstractNumId="12" w15:restartNumberingAfterBreak="0">
    <w:nsid w:val="591C50EA"/>
    <w:multiLevelType w:val="hybridMultilevel"/>
    <w:tmpl w:val="9E4AF78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D5A5468"/>
    <w:multiLevelType w:val="multilevel"/>
    <w:tmpl w:val="C16004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60A3DBD"/>
    <w:multiLevelType w:val="multilevel"/>
    <w:tmpl w:val="61823E96"/>
    <w:lvl w:ilvl="0">
      <w:start w:val="1"/>
      <w:numFmt w:val="decimal"/>
      <w:lvlText w:val="%1."/>
      <w:lvlJc w:val="left"/>
      <w:pPr>
        <w:ind w:left="468" w:hanging="468"/>
      </w:pPr>
      <w:rPr>
        <w:rFonts w:hint="default"/>
      </w:rPr>
    </w:lvl>
    <w:lvl w:ilvl="1">
      <w:start w:val="3"/>
      <w:numFmt w:val="decimal"/>
      <w:lvlText w:val="%1.%2."/>
      <w:lvlJc w:val="left"/>
      <w:pPr>
        <w:ind w:left="648" w:hanging="468"/>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AC118DF"/>
    <w:multiLevelType w:val="multilevel"/>
    <w:tmpl w:val="B90229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8208D2"/>
    <w:multiLevelType w:val="hybridMultilevel"/>
    <w:tmpl w:val="5336AE12"/>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4"/>
  </w:num>
  <w:num w:numId="2">
    <w:abstractNumId w:val="6"/>
  </w:num>
  <w:num w:numId="3">
    <w:abstractNumId w:val="11"/>
  </w:num>
  <w:num w:numId="4">
    <w:abstractNumId w:val="16"/>
  </w:num>
  <w:num w:numId="5">
    <w:abstractNumId w:val="2"/>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9"/>
  </w:num>
  <w:num w:numId="11">
    <w:abstractNumId w:val="13"/>
  </w:num>
  <w:num w:numId="12">
    <w:abstractNumId w:val="15"/>
  </w:num>
  <w:num w:numId="13">
    <w:abstractNumId w:val="14"/>
  </w:num>
  <w:num w:numId="14">
    <w:abstractNumId w:val="8"/>
  </w:num>
  <w:num w:numId="15">
    <w:abstractNumId w:val="1"/>
  </w:num>
  <w:num w:numId="16">
    <w:abstractNumId w:val="3"/>
  </w:num>
  <w:num w:numId="17">
    <w:abstractNumId w:val="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D"/>
    <w:rsid w:val="000017EC"/>
    <w:rsid w:val="00001FAB"/>
    <w:rsid w:val="00004F85"/>
    <w:rsid w:val="00005A92"/>
    <w:rsid w:val="00006ED7"/>
    <w:rsid w:val="00010A8F"/>
    <w:rsid w:val="0001133C"/>
    <w:rsid w:val="00013CEB"/>
    <w:rsid w:val="00014861"/>
    <w:rsid w:val="000178AF"/>
    <w:rsid w:val="00020924"/>
    <w:rsid w:val="00023729"/>
    <w:rsid w:val="000245FB"/>
    <w:rsid w:val="000275FB"/>
    <w:rsid w:val="000304EA"/>
    <w:rsid w:val="00030DA4"/>
    <w:rsid w:val="000323A0"/>
    <w:rsid w:val="00033801"/>
    <w:rsid w:val="00035E2F"/>
    <w:rsid w:val="00036E61"/>
    <w:rsid w:val="000406DF"/>
    <w:rsid w:val="000425EB"/>
    <w:rsid w:val="00043AC7"/>
    <w:rsid w:val="0004410F"/>
    <w:rsid w:val="00046068"/>
    <w:rsid w:val="0004727E"/>
    <w:rsid w:val="000602B1"/>
    <w:rsid w:val="000611E2"/>
    <w:rsid w:val="00063180"/>
    <w:rsid w:val="0006493A"/>
    <w:rsid w:val="00065F95"/>
    <w:rsid w:val="000661BD"/>
    <w:rsid w:val="00070084"/>
    <w:rsid w:val="000724D1"/>
    <w:rsid w:val="00072B93"/>
    <w:rsid w:val="00074CEE"/>
    <w:rsid w:val="00080716"/>
    <w:rsid w:val="00081A51"/>
    <w:rsid w:val="00081A8C"/>
    <w:rsid w:val="00081F26"/>
    <w:rsid w:val="00083A68"/>
    <w:rsid w:val="000871E2"/>
    <w:rsid w:val="00093AFF"/>
    <w:rsid w:val="000A38BD"/>
    <w:rsid w:val="000B7E13"/>
    <w:rsid w:val="000C162C"/>
    <w:rsid w:val="000C2EA6"/>
    <w:rsid w:val="000C38A5"/>
    <w:rsid w:val="000C4451"/>
    <w:rsid w:val="000C53F5"/>
    <w:rsid w:val="000D03C9"/>
    <w:rsid w:val="000D0DF3"/>
    <w:rsid w:val="000D5DF7"/>
    <w:rsid w:val="000D61C2"/>
    <w:rsid w:val="000D75BE"/>
    <w:rsid w:val="000E0AF4"/>
    <w:rsid w:val="000E2057"/>
    <w:rsid w:val="000E675F"/>
    <w:rsid w:val="000F150C"/>
    <w:rsid w:val="000F151E"/>
    <w:rsid w:val="000F2F11"/>
    <w:rsid w:val="000F3274"/>
    <w:rsid w:val="000F4486"/>
    <w:rsid w:val="000F5871"/>
    <w:rsid w:val="001050C3"/>
    <w:rsid w:val="00107EF5"/>
    <w:rsid w:val="00110576"/>
    <w:rsid w:val="0011192B"/>
    <w:rsid w:val="001123D9"/>
    <w:rsid w:val="001124FD"/>
    <w:rsid w:val="00114046"/>
    <w:rsid w:val="00114F3D"/>
    <w:rsid w:val="0012150E"/>
    <w:rsid w:val="001221FB"/>
    <w:rsid w:val="00126786"/>
    <w:rsid w:val="00132EB5"/>
    <w:rsid w:val="001337F6"/>
    <w:rsid w:val="001367EE"/>
    <w:rsid w:val="0013796B"/>
    <w:rsid w:val="001537F4"/>
    <w:rsid w:val="00157EFC"/>
    <w:rsid w:val="00160AA5"/>
    <w:rsid w:val="00161C7C"/>
    <w:rsid w:val="00162B4D"/>
    <w:rsid w:val="00164DE9"/>
    <w:rsid w:val="00165737"/>
    <w:rsid w:val="0017417C"/>
    <w:rsid w:val="00185431"/>
    <w:rsid w:val="00185625"/>
    <w:rsid w:val="00185E08"/>
    <w:rsid w:val="00186AF3"/>
    <w:rsid w:val="00192144"/>
    <w:rsid w:val="00194310"/>
    <w:rsid w:val="001948FA"/>
    <w:rsid w:val="00196803"/>
    <w:rsid w:val="001A100A"/>
    <w:rsid w:val="001A18F8"/>
    <w:rsid w:val="001A2105"/>
    <w:rsid w:val="001A4736"/>
    <w:rsid w:val="001B4D2A"/>
    <w:rsid w:val="001B65D7"/>
    <w:rsid w:val="001C2DB7"/>
    <w:rsid w:val="001C4518"/>
    <w:rsid w:val="001C5CFA"/>
    <w:rsid w:val="001C697C"/>
    <w:rsid w:val="001C7C7B"/>
    <w:rsid w:val="001D184B"/>
    <w:rsid w:val="001D3251"/>
    <w:rsid w:val="001D499C"/>
    <w:rsid w:val="001E0572"/>
    <w:rsid w:val="001E2321"/>
    <w:rsid w:val="001E3BC1"/>
    <w:rsid w:val="001E495B"/>
    <w:rsid w:val="001E6E31"/>
    <w:rsid w:val="001F1AB8"/>
    <w:rsid w:val="001F401A"/>
    <w:rsid w:val="002001E1"/>
    <w:rsid w:val="002014B2"/>
    <w:rsid w:val="00202552"/>
    <w:rsid w:val="0020334B"/>
    <w:rsid w:val="00210C15"/>
    <w:rsid w:val="002113B5"/>
    <w:rsid w:val="0021624D"/>
    <w:rsid w:val="002232AF"/>
    <w:rsid w:val="00224CC0"/>
    <w:rsid w:val="0023039D"/>
    <w:rsid w:val="00233E40"/>
    <w:rsid w:val="00234F70"/>
    <w:rsid w:val="0023547F"/>
    <w:rsid w:val="00243EC2"/>
    <w:rsid w:val="00244E01"/>
    <w:rsid w:val="002511D4"/>
    <w:rsid w:val="002607CF"/>
    <w:rsid w:val="0026080C"/>
    <w:rsid w:val="00260F3B"/>
    <w:rsid w:val="00262913"/>
    <w:rsid w:val="00273810"/>
    <w:rsid w:val="002738CC"/>
    <w:rsid w:val="002739B7"/>
    <w:rsid w:val="00274DF9"/>
    <w:rsid w:val="0029035F"/>
    <w:rsid w:val="002A7BEC"/>
    <w:rsid w:val="002B1B06"/>
    <w:rsid w:val="002B1F71"/>
    <w:rsid w:val="002B5C94"/>
    <w:rsid w:val="002B710D"/>
    <w:rsid w:val="002B78A2"/>
    <w:rsid w:val="002C31F1"/>
    <w:rsid w:val="002C34E7"/>
    <w:rsid w:val="002C5D1F"/>
    <w:rsid w:val="002C65EB"/>
    <w:rsid w:val="002D1021"/>
    <w:rsid w:val="002D3E7D"/>
    <w:rsid w:val="002D4B30"/>
    <w:rsid w:val="002D753E"/>
    <w:rsid w:val="002E7A23"/>
    <w:rsid w:val="002F32B1"/>
    <w:rsid w:val="002F52A8"/>
    <w:rsid w:val="002F5597"/>
    <w:rsid w:val="002F60AC"/>
    <w:rsid w:val="002F7998"/>
    <w:rsid w:val="003029A6"/>
    <w:rsid w:val="003047FD"/>
    <w:rsid w:val="003050F6"/>
    <w:rsid w:val="00310F7D"/>
    <w:rsid w:val="003111CC"/>
    <w:rsid w:val="0031290F"/>
    <w:rsid w:val="003132DC"/>
    <w:rsid w:val="00313DE3"/>
    <w:rsid w:val="00316053"/>
    <w:rsid w:val="00317BBF"/>
    <w:rsid w:val="00317C50"/>
    <w:rsid w:val="00321166"/>
    <w:rsid w:val="003245A5"/>
    <w:rsid w:val="003317B8"/>
    <w:rsid w:val="00332EC0"/>
    <w:rsid w:val="003335E0"/>
    <w:rsid w:val="00335D3A"/>
    <w:rsid w:val="00335F53"/>
    <w:rsid w:val="00340D3E"/>
    <w:rsid w:val="00342460"/>
    <w:rsid w:val="00342C83"/>
    <w:rsid w:val="00343574"/>
    <w:rsid w:val="00344511"/>
    <w:rsid w:val="00346FA3"/>
    <w:rsid w:val="00351971"/>
    <w:rsid w:val="00355755"/>
    <w:rsid w:val="003566D1"/>
    <w:rsid w:val="00356BDB"/>
    <w:rsid w:val="00357177"/>
    <w:rsid w:val="003602ED"/>
    <w:rsid w:val="0036062B"/>
    <w:rsid w:val="0036218A"/>
    <w:rsid w:val="00364BE0"/>
    <w:rsid w:val="0036591D"/>
    <w:rsid w:val="0036697F"/>
    <w:rsid w:val="00366BD0"/>
    <w:rsid w:val="00370405"/>
    <w:rsid w:val="003712F4"/>
    <w:rsid w:val="003731AF"/>
    <w:rsid w:val="0037633A"/>
    <w:rsid w:val="00381777"/>
    <w:rsid w:val="0038383B"/>
    <w:rsid w:val="00384D8B"/>
    <w:rsid w:val="003926D9"/>
    <w:rsid w:val="00393605"/>
    <w:rsid w:val="003952AC"/>
    <w:rsid w:val="00396839"/>
    <w:rsid w:val="003A0880"/>
    <w:rsid w:val="003A4328"/>
    <w:rsid w:val="003A7583"/>
    <w:rsid w:val="003B44EA"/>
    <w:rsid w:val="003B6A3F"/>
    <w:rsid w:val="003B7EB3"/>
    <w:rsid w:val="003C2253"/>
    <w:rsid w:val="003C24DA"/>
    <w:rsid w:val="003C2B5C"/>
    <w:rsid w:val="003D2543"/>
    <w:rsid w:val="003D75A4"/>
    <w:rsid w:val="003E2535"/>
    <w:rsid w:val="003E7097"/>
    <w:rsid w:val="003F41BF"/>
    <w:rsid w:val="003F69CE"/>
    <w:rsid w:val="004023FC"/>
    <w:rsid w:val="00403B82"/>
    <w:rsid w:val="0040416A"/>
    <w:rsid w:val="00404F64"/>
    <w:rsid w:val="00405515"/>
    <w:rsid w:val="004061E7"/>
    <w:rsid w:val="00407D43"/>
    <w:rsid w:val="00410E5B"/>
    <w:rsid w:val="00414942"/>
    <w:rsid w:val="004206E4"/>
    <w:rsid w:val="00420CAA"/>
    <w:rsid w:val="00422EAD"/>
    <w:rsid w:val="00426B8C"/>
    <w:rsid w:val="00426DDB"/>
    <w:rsid w:val="0043303E"/>
    <w:rsid w:val="00433E16"/>
    <w:rsid w:val="00434256"/>
    <w:rsid w:val="00436303"/>
    <w:rsid w:val="0044066D"/>
    <w:rsid w:val="004410DB"/>
    <w:rsid w:val="00441392"/>
    <w:rsid w:val="00445194"/>
    <w:rsid w:val="0045033E"/>
    <w:rsid w:val="004534B1"/>
    <w:rsid w:val="00453B85"/>
    <w:rsid w:val="00455F44"/>
    <w:rsid w:val="004613CD"/>
    <w:rsid w:val="00463E3B"/>
    <w:rsid w:val="0046656D"/>
    <w:rsid w:val="00471AAC"/>
    <w:rsid w:val="00471D50"/>
    <w:rsid w:val="00481169"/>
    <w:rsid w:val="004818AC"/>
    <w:rsid w:val="00481C87"/>
    <w:rsid w:val="004846A2"/>
    <w:rsid w:val="00492A02"/>
    <w:rsid w:val="00492F03"/>
    <w:rsid w:val="00494B0E"/>
    <w:rsid w:val="004958DC"/>
    <w:rsid w:val="004A0039"/>
    <w:rsid w:val="004A18D6"/>
    <w:rsid w:val="004A36D8"/>
    <w:rsid w:val="004A3993"/>
    <w:rsid w:val="004A3DBF"/>
    <w:rsid w:val="004A6D75"/>
    <w:rsid w:val="004B02A8"/>
    <w:rsid w:val="004B097A"/>
    <w:rsid w:val="004B4907"/>
    <w:rsid w:val="004B7F44"/>
    <w:rsid w:val="004C096A"/>
    <w:rsid w:val="004C1F9E"/>
    <w:rsid w:val="004C4355"/>
    <w:rsid w:val="004C4CA6"/>
    <w:rsid w:val="004C595C"/>
    <w:rsid w:val="004C62A0"/>
    <w:rsid w:val="004C6469"/>
    <w:rsid w:val="004D20AE"/>
    <w:rsid w:val="004D790B"/>
    <w:rsid w:val="004D7BF8"/>
    <w:rsid w:val="004E07B6"/>
    <w:rsid w:val="004E1814"/>
    <w:rsid w:val="004E2B56"/>
    <w:rsid w:val="004E3CD5"/>
    <w:rsid w:val="004E4447"/>
    <w:rsid w:val="004F0C30"/>
    <w:rsid w:val="004F4013"/>
    <w:rsid w:val="004F5ECF"/>
    <w:rsid w:val="004F61C4"/>
    <w:rsid w:val="004F7811"/>
    <w:rsid w:val="0050193A"/>
    <w:rsid w:val="0050461A"/>
    <w:rsid w:val="0050665E"/>
    <w:rsid w:val="0051339E"/>
    <w:rsid w:val="00515570"/>
    <w:rsid w:val="005243A8"/>
    <w:rsid w:val="005302A1"/>
    <w:rsid w:val="005321FC"/>
    <w:rsid w:val="00533103"/>
    <w:rsid w:val="0053655B"/>
    <w:rsid w:val="00536FA6"/>
    <w:rsid w:val="0054375F"/>
    <w:rsid w:val="005502E8"/>
    <w:rsid w:val="00555E82"/>
    <w:rsid w:val="00560755"/>
    <w:rsid w:val="00562B08"/>
    <w:rsid w:val="00563E4F"/>
    <w:rsid w:val="00564664"/>
    <w:rsid w:val="0056495F"/>
    <w:rsid w:val="00573D1F"/>
    <w:rsid w:val="00576138"/>
    <w:rsid w:val="005766EF"/>
    <w:rsid w:val="00582D9A"/>
    <w:rsid w:val="00582EC1"/>
    <w:rsid w:val="0058609C"/>
    <w:rsid w:val="00586C4F"/>
    <w:rsid w:val="00590D85"/>
    <w:rsid w:val="00590F4B"/>
    <w:rsid w:val="005915DB"/>
    <w:rsid w:val="005936DA"/>
    <w:rsid w:val="00595AC4"/>
    <w:rsid w:val="005A11E2"/>
    <w:rsid w:val="005A124E"/>
    <w:rsid w:val="005A1584"/>
    <w:rsid w:val="005A17C1"/>
    <w:rsid w:val="005A1CE0"/>
    <w:rsid w:val="005A5C91"/>
    <w:rsid w:val="005A7DBC"/>
    <w:rsid w:val="005B155C"/>
    <w:rsid w:val="005B1C59"/>
    <w:rsid w:val="005B24F1"/>
    <w:rsid w:val="005B273E"/>
    <w:rsid w:val="005B4819"/>
    <w:rsid w:val="005B5854"/>
    <w:rsid w:val="005B5D35"/>
    <w:rsid w:val="005C041D"/>
    <w:rsid w:val="005C0511"/>
    <w:rsid w:val="005C1113"/>
    <w:rsid w:val="005C222F"/>
    <w:rsid w:val="005D0367"/>
    <w:rsid w:val="005D0DC1"/>
    <w:rsid w:val="005D12EC"/>
    <w:rsid w:val="005D1327"/>
    <w:rsid w:val="005D7E01"/>
    <w:rsid w:val="005E0861"/>
    <w:rsid w:val="005E3D19"/>
    <w:rsid w:val="005E4094"/>
    <w:rsid w:val="005E6203"/>
    <w:rsid w:val="005F0CFD"/>
    <w:rsid w:val="005F1542"/>
    <w:rsid w:val="005F1670"/>
    <w:rsid w:val="005F1A2A"/>
    <w:rsid w:val="005F36B1"/>
    <w:rsid w:val="005F4DBD"/>
    <w:rsid w:val="005F5EA5"/>
    <w:rsid w:val="006004E3"/>
    <w:rsid w:val="0060346C"/>
    <w:rsid w:val="00603BFC"/>
    <w:rsid w:val="00605E6C"/>
    <w:rsid w:val="00606440"/>
    <w:rsid w:val="006077A8"/>
    <w:rsid w:val="00612194"/>
    <w:rsid w:val="006132DB"/>
    <w:rsid w:val="00620B60"/>
    <w:rsid w:val="00620D0A"/>
    <w:rsid w:val="0062476F"/>
    <w:rsid w:val="00624E82"/>
    <w:rsid w:val="00625DB7"/>
    <w:rsid w:val="0062741E"/>
    <w:rsid w:val="0063784E"/>
    <w:rsid w:val="006407C5"/>
    <w:rsid w:val="00643F78"/>
    <w:rsid w:val="00646A3E"/>
    <w:rsid w:val="00646E9E"/>
    <w:rsid w:val="00651332"/>
    <w:rsid w:val="006563D8"/>
    <w:rsid w:val="00660AC1"/>
    <w:rsid w:val="00661730"/>
    <w:rsid w:val="00663BE4"/>
    <w:rsid w:val="0066790A"/>
    <w:rsid w:val="0067125E"/>
    <w:rsid w:val="006718BA"/>
    <w:rsid w:val="006741B8"/>
    <w:rsid w:val="00677D47"/>
    <w:rsid w:val="00677E8A"/>
    <w:rsid w:val="006801B4"/>
    <w:rsid w:val="00681777"/>
    <w:rsid w:val="00684EC2"/>
    <w:rsid w:val="0069198D"/>
    <w:rsid w:val="00694363"/>
    <w:rsid w:val="00697036"/>
    <w:rsid w:val="006A056D"/>
    <w:rsid w:val="006A6423"/>
    <w:rsid w:val="006B0753"/>
    <w:rsid w:val="006B0F77"/>
    <w:rsid w:val="006B2774"/>
    <w:rsid w:val="006B4339"/>
    <w:rsid w:val="006C3E4B"/>
    <w:rsid w:val="006C4520"/>
    <w:rsid w:val="006C5456"/>
    <w:rsid w:val="006C5F42"/>
    <w:rsid w:val="006C60D6"/>
    <w:rsid w:val="006C614F"/>
    <w:rsid w:val="006C6522"/>
    <w:rsid w:val="006D2CB0"/>
    <w:rsid w:val="006D46DF"/>
    <w:rsid w:val="006D7C40"/>
    <w:rsid w:val="006E1499"/>
    <w:rsid w:val="006E503C"/>
    <w:rsid w:val="006F2349"/>
    <w:rsid w:val="006F3358"/>
    <w:rsid w:val="006F48FD"/>
    <w:rsid w:val="006F7944"/>
    <w:rsid w:val="007028E5"/>
    <w:rsid w:val="00704C25"/>
    <w:rsid w:val="00705AA6"/>
    <w:rsid w:val="00707BFD"/>
    <w:rsid w:val="00710E16"/>
    <w:rsid w:val="00712948"/>
    <w:rsid w:val="00717A05"/>
    <w:rsid w:val="007201D6"/>
    <w:rsid w:val="00720860"/>
    <w:rsid w:val="00722309"/>
    <w:rsid w:val="007225E1"/>
    <w:rsid w:val="00722AA1"/>
    <w:rsid w:val="007232DD"/>
    <w:rsid w:val="007310C4"/>
    <w:rsid w:val="00735C22"/>
    <w:rsid w:val="007403B6"/>
    <w:rsid w:val="00743840"/>
    <w:rsid w:val="00745691"/>
    <w:rsid w:val="00756179"/>
    <w:rsid w:val="00756D20"/>
    <w:rsid w:val="00760409"/>
    <w:rsid w:val="00763AF4"/>
    <w:rsid w:val="007640EF"/>
    <w:rsid w:val="00764127"/>
    <w:rsid w:val="00770E9F"/>
    <w:rsid w:val="0077346C"/>
    <w:rsid w:val="00773FA9"/>
    <w:rsid w:val="00774319"/>
    <w:rsid w:val="00774766"/>
    <w:rsid w:val="00774CB4"/>
    <w:rsid w:val="0078216A"/>
    <w:rsid w:val="00782DBC"/>
    <w:rsid w:val="00783323"/>
    <w:rsid w:val="00783D49"/>
    <w:rsid w:val="007870B4"/>
    <w:rsid w:val="00791D61"/>
    <w:rsid w:val="00795B62"/>
    <w:rsid w:val="007A0963"/>
    <w:rsid w:val="007A7D33"/>
    <w:rsid w:val="007B30FB"/>
    <w:rsid w:val="007B6EEC"/>
    <w:rsid w:val="007C1334"/>
    <w:rsid w:val="007C1E04"/>
    <w:rsid w:val="007C2601"/>
    <w:rsid w:val="007D0C47"/>
    <w:rsid w:val="007E1342"/>
    <w:rsid w:val="007E1A78"/>
    <w:rsid w:val="007E702E"/>
    <w:rsid w:val="007E75E1"/>
    <w:rsid w:val="007E76F8"/>
    <w:rsid w:val="007F2DD9"/>
    <w:rsid w:val="007F5518"/>
    <w:rsid w:val="008019A8"/>
    <w:rsid w:val="008031CB"/>
    <w:rsid w:val="00803966"/>
    <w:rsid w:val="0080526C"/>
    <w:rsid w:val="00813C52"/>
    <w:rsid w:val="00813C59"/>
    <w:rsid w:val="008154F4"/>
    <w:rsid w:val="008159F2"/>
    <w:rsid w:val="0081641F"/>
    <w:rsid w:val="00816B7C"/>
    <w:rsid w:val="00820443"/>
    <w:rsid w:val="00823ACC"/>
    <w:rsid w:val="00824BE4"/>
    <w:rsid w:val="0082682B"/>
    <w:rsid w:val="00831331"/>
    <w:rsid w:val="00836279"/>
    <w:rsid w:val="00840B1E"/>
    <w:rsid w:val="008416CE"/>
    <w:rsid w:val="00841D6B"/>
    <w:rsid w:val="00842965"/>
    <w:rsid w:val="00847B57"/>
    <w:rsid w:val="00850809"/>
    <w:rsid w:val="00850B91"/>
    <w:rsid w:val="00851C35"/>
    <w:rsid w:val="00851D3B"/>
    <w:rsid w:val="00852503"/>
    <w:rsid w:val="0085371D"/>
    <w:rsid w:val="00854D2E"/>
    <w:rsid w:val="008570B2"/>
    <w:rsid w:val="00857BA8"/>
    <w:rsid w:val="00857F04"/>
    <w:rsid w:val="008605F9"/>
    <w:rsid w:val="00861D9C"/>
    <w:rsid w:val="0086389F"/>
    <w:rsid w:val="00863DF4"/>
    <w:rsid w:val="00863E51"/>
    <w:rsid w:val="00864667"/>
    <w:rsid w:val="00867914"/>
    <w:rsid w:val="0087068E"/>
    <w:rsid w:val="00874F8C"/>
    <w:rsid w:val="00875A9D"/>
    <w:rsid w:val="00881498"/>
    <w:rsid w:val="00887119"/>
    <w:rsid w:val="00887B3E"/>
    <w:rsid w:val="00895FBE"/>
    <w:rsid w:val="00896AAD"/>
    <w:rsid w:val="008A1441"/>
    <w:rsid w:val="008A29BB"/>
    <w:rsid w:val="008A408A"/>
    <w:rsid w:val="008A46CF"/>
    <w:rsid w:val="008A4A1F"/>
    <w:rsid w:val="008A6E34"/>
    <w:rsid w:val="008B34D5"/>
    <w:rsid w:val="008B37C8"/>
    <w:rsid w:val="008B67A2"/>
    <w:rsid w:val="008B726D"/>
    <w:rsid w:val="008C17CA"/>
    <w:rsid w:val="008C508C"/>
    <w:rsid w:val="008C65B1"/>
    <w:rsid w:val="008D01F3"/>
    <w:rsid w:val="008D6574"/>
    <w:rsid w:val="008E0C99"/>
    <w:rsid w:val="008E3CF2"/>
    <w:rsid w:val="008E4FA8"/>
    <w:rsid w:val="008F018F"/>
    <w:rsid w:val="008F034E"/>
    <w:rsid w:val="008F151B"/>
    <w:rsid w:val="008F2BB0"/>
    <w:rsid w:val="008F4A74"/>
    <w:rsid w:val="008F5615"/>
    <w:rsid w:val="00903408"/>
    <w:rsid w:val="00904094"/>
    <w:rsid w:val="009040E7"/>
    <w:rsid w:val="00904398"/>
    <w:rsid w:val="0090706D"/>
    <w:rsid w:val="00910201"/>
    <w:rsid w:val="009117C6"/>
    <w:rsid w:val="009124C9"/>
    <w:rsid w:val="00913BF2"/>
    <w:rsid w:val="00914C17"/>
    <w:rsid w:val="009225D0"/>
    <w:rsid w:val="009249DF"/>
    <w:rsid w:val="00924B88"/>
    <w:rsid w:val="0092737D"/>
    <w:rsid w:val="00927B60"/>
    <w:rsid w:val="00930937"/>
    <w:rsid w:val="00931254"/>
    <w:rsid w:val="00933433"/>
    <w:rsid w:val="009341DA"/>
    <w:rsid w:val="00934976"/>
    <w:rsid w:val="00935B5D"/>
    <w:rsid w:val="00937AD1"/>
    <w:rsid w:val="009400CD"/>
    <w:rsid w:val="00941580"/>
    <w:rsid w:val="00942457"/>
    <w:rsid w:val="00943AC4"/>
    <w:rsid w:val="0094458A"/>
    <w:rsid w:val="00944D54"/>
    <w:rsid w:val="009454C1"/>
    <w:rsid w:val="0095067D"/>
    <w:rsid w:val="00952774"/>
    <w:rsid w:val="009544C9"/>
    <w:rsid w:val="00954615"/>
    <w:rsid w:val="0095713A"/>
    <w:rsid w:val="00962336"/>
    <w:rsid w:val="00966A0B"/>
    <w:rsid w:val="00974E8D"/>
    <w:rsid w:val="00975608"/>
    <w:rsid w:val="00982D1A"/>
    <w:rsid w:val="00982F10"/>
    <w:rsid w:val="0099178D"/>
    <w:rsid w:val="009934C8"/>
    <w:rsid w:val="00994D8D"/>
    <w:rsid w:val="00995E41"/>
    <w:rsid w:val="009A1375"/>
    <w:rsid w:val="009A33B2"/>
    <w:rsid w:val="009A357F"/>
    <w:rsid w:val="009A5049"/>
    <w:rsid w:val="009A5D75"/>
    <w:rsid w:val="009A6E27"/>
    <w:rsid w:val="009B0CBB"/>
    <w:rsid w:val="009B408A"/>
    <w:rsid w:val="009B40E5"/>
    <w:rsid w:val="009B6F1F"/>
    <w:rsid w:val="009C049A"/>
    <w:rsid w:val="009C071E"/>
    <w:rsid w:val="009C12BE"/>
    <w:rsid w:val="009C3109"/>
    <w:rsid w:val="009C4D8B"/>
    <w:rsid w:val="009C4F41"/>
    <w:rsid w:val="009D1B01"/>
    <w:rsid w:val="009D5B97"/>
    <w:rsid w:val="009D708E"/>
    <w:rsid w:val="009D71A5"/>
    <w:rsid w:val="009D7364"/>
    <w:rsid w:val="009D7656"/>
    <w:rsid w:val="009E00CD"/>
    <w:rsid w:val="009E28D1"/>
    <w:rsid w:val="009E5DF5"/>
    <w:rsid w:val="009F21B4"/>
    <w:rsid w:val="009F3F09"/>
    <w:rsid w:val="00A00C20"/>
    <w:rsid w:val="00A108E1"/>
    <w:rsid w:val="00A1203F"/>
    <w:rsid w:val="00A120EF"/>
    <w:rsid w:val="00A132A1"/>
    <w:rsid w:val="00A16289"/>
    <w:rsid w:val="00A176E4"/>
    <w:rsid w:val="00A25855"/>
    <w:rsid w:val="00A2657E"/>
    <w:rsid w:val="00A26D55"/>
    <w:rsid w:val="00A313AF"/>
    <w:rsid w:val="00A31F84"/>
    <w:rsid w:val="00A463FF"/>
    <w:rsid w:val="00A47A5D"/>
    <w:rsid w:val="00A6006E"/>
    <w:rsid w:val="00A608EE"/>
    <w:rsid w:val="00A62669"/>
    <w:rsid w:val="00A67968"/>
    <w:rsid w:val="00A703D0"/>
    <w:rsid w:val="00A708A2"/>
    <w:rsid w:val="00A74B74"/>
    <w:rsid w:val="00A80ED3"/>
    <w:rsid w:val="00A840D6"/>
    <w:rsid w:val="00A8463D"/>
    <w:rsid w:val="00A935D3"/>
    <w:rsid w:val="00AA48F1"/>
    <w:rsid w:val="00AA73E3"/>
    <w:rsid w:val="00AB17B4"/>
    <w:rsid w:val="00AB190B"/>
    <w:rsid w:val="00AB1DE1"/>
    <w:rsid w:val="00AB326F"/>
    <w:rsid w:val="00AB7C99"/>
    <w:rsid w:val="00AC2320"/>
    <w:rsid w:val="00AC3857"/>
    <w:rsid w:val="00AD09C1"/>
    <w:rsid w:val="00AD2816"/>
    <w:rsid w:val="00AD4A7F"/>
    <w:rsid w:val="00AD589A"/>
    <w:rsid w:val="00AE06A1"/>
    <w:rsid w:val="00AE4CB0"/>
    <w:rsid w:val="00AE586E"/>
    <w:rsid w:val="00AF1DEF"/>
    <w:rsid w:val="00AF49F1"/>
    <w:rsid w:val="00AF6A33"/>
    <w:rsid w:val="00B020CC"/>
    <w:rsid w:val="00B02479"/>
    <w:rsid w:val="00B02911"/>
    <w:rsid w:val="00B037E7"/>
    <w:rsid w:val="00B1085C"/>
    <w:rsid w:val="00B15928"/>
    <w:rsid w:val="00B15EF7"/>
    <w:rsid w:val="00B172FA"/>
    <w:rsid w:val="00B221E3"/>
    <w:rsid w:val="00B23187"/>
    <w:rsid w:val="00B24186"/>
    <w:rsid w:val="00B242E3"/>
    <w:rsid w:val="00B2566D"/>
    <w:rsid w:val="00B25BF2"/>
    <w:rsid w:val="00B2610B"/>
    <w:rsid w:val="00B2682F"/>
    <w:rsid w:val="00B27308"/>
    <w:rsid w:val="00B27AE8"/>
    <w:rsid w:val="00B33E55"/>
    <w:rsid w:val="00B3461D"/>
    <w:rsid w:val="00B346B1"/>
    <w:rsid w:val="00B35857"/>
    <w:rsid w:val="00B3719B"/>
    <w:rsid w:val="00B377D4"/>
    <w:rsid w:val="00B404DC"/>
    <w:rsid w:val="00B4161D"/>
    <w:rsid w:val="00B4247D"/>
    <w:rsid w:val="00B42BFF"/>
    <w:rsid w:val="00B43CBA"/>
    <w:rsid w:val="00B44A18"/>
    <w:rsid w:val="00B44D32"/>
    <w:rsid w:val="00B4552A"/>
    <w:rsid w:val="00B465F1"/>
    <w:rsid w:val="00B470F0"/>
    <w:rsid w:val="00B50296"/>
    <w:rsid w:val="00B509AE"/>
    <w:rsid w:val="00B51561"/>
    <w:rsid w:val="00B51F5A"/>
    <w:rsid w:val="00B530E6"/>
    <w:rsid w:val="00B534B0"/>
    <w:rsid w:val="00B601E9"/>
    <w:rsid w:val="00B624CB"/>
    <w:rsid w:val="00B7018C"/>
    <w:rsid w:val="00B73AB8"/>
    <w:rsid w:val="00B807A6"/>
    <w:rsid w:val="00B8088B"/>
    <w:rsid w:val="00B81513"/>
    <w:rsid w:val="00B82FAD"/>
    <w:rsid w:val="00B8571A"/>
    <w:rsid w:val="00B90183"/>
    <w:rsid w:val="00B969DA"/>
    <w:rsid w:val="00BA00C9"/>
    <w:rsid w:val="00BA7048"/>
    <w:rsid w:val="00BB0F55"/>
    <w:rsid w:val="00BC1CBA"/>
    <w:rsid w:val="00BD1CBE"/>
    <w:rsid w:val="00BD3A5E"/>
    <w:rsid w:val="00BE3500"/>
    <w:rsid w:val="00BE4CD5"/>
    <w:rsid w:val="00BF0F94"/>
    <w:rsid w:val="00BF1871"/>
    <w:rsid w:val="00BF2F3A"/>
    <w:rsid w:val="00BF3799"/>
    <w:rsid w:val="00BF4B6F"/>
    <w:rsid w:val="00C04A11"/>
    <w:rsid w:val="00C05B1B"/>
    <w:rsid w:val="00C05E12"/>
    <w:rsid w:val="00C101B4"/>
    <w:rsid w:val="00C10E7E"/>
    <w:rsid w:val="00C112C7"/>
    <w:rsid w:val="00C14E74"/>
    <w:rsid w:val="00C15EDD"/>
    <w:rsid w:val="00C17222"/>
    <w:rsid w:val="00C21589"/>
    <w:rsid w:val="00C3099A"/>
    <w:rsid w:val="00C315EB"/>
    <w:rsid w:val="00C31840"/>
    <w:rsid w:val="00C323B6"/>
    <w:rsid w:val="00C32F8B"/>
    <w:rsid w:val="00C3782C"/>
    <w:rsid w:val="00C40EAB"/>
    <w:rsid w:val="00C41BDA"/>
    <w:rsid w:val="00C455F7"/>
    <w:rsid w:val="00C52002"/>
    <w:rsid w:val="00C54457"/>
    <w:rsid w:val="00C56B0A"/>
    <w:rsid w:val="00C60EAF"/>
    <w:rsid w:val="00C60F05"/>
    <w:rsid w:val="00C612FE"/>
    <w:rsid w:val="00C62E4A"/>
    <w:rsid w:val="00C6410D"/>
    <w:rsid w:val="00C641DB"/>
    <w:rsid w:val="00C648D4"/>
    <w:rsid w:val="00C66E32"/>
    <w:rsid w:val="00C70871"/>
    <w:rsid w:val="00C8583E"/>
    <w:rsid w:val="00C85C9B"/>
    <w:rsid w:val="00C8676C"/>
    <w:rsid w:val="00C94A56"/>
    <w:rsid w:val="00C953B4"/>
    <w:rsid w:val="00CA2209"/>
    <w:rsid w:val="00CA7E05"/>
    <w:rsid w:val="00CB1987"/>
    <w:rsid w:val="00CB2558"/>
    <w:rsid w:val="00CB6AF8"/>
    <w:rsid w:val="00CB7305"/>
    <w:rsid w:val="00CB7ABD"/>
    <w:rsid w:val="00CC5BF6"/>
    <w:rsid w:val="00CC7736"/>
    <w:rsid w:val="00CD38A6"/>
    <w:rsid w:val="00CD5187"/>
    <w:rsid w:val="00CE16BF"/>
    <w:rsid w:val="00CE36F1"/>
    <w:rsid w:val="00CE6922"/>
    <w:rsid w:val="00CE7873"/>
    <w:rsid w:val="00CF06AB"/>
    <w:rsid w:val="00CF1D93"/>
    <w:rsid w:val="00CF20FB"/>
    <w:rsid w:val="00CF420A"/>
    <w:rsid w:val="00CF699B"/>
    <w:rsid w:val="00CF7BA9"/>
    <w:rsid w:val="00D01641"/>
    <w:rsid w:val="00D01F1A"/>
    <w:rsid w:val="00D025DD"/>
    <w:rsid w:val="00D06D29"/>
    <w:rsid w:val="00D2170C"/>
    <w:rsid w:val="00D21AAD"/>
    <w:rsid w:val="00D23773"/>
    <w:rsid w:val="00D239D9"/>
    <w:rsid w:val="00D23DD7"/>
    <w:rsid w:val="00D23E19"/>
    <w:rsid w:val="00D24E54"/>
    <w:rsid w:val="00D26D29"/>
    <w:rsid w:val="00D2719F"/>
    <w:rsid w:val="00D276B3"/>
    <w:rsid w:val="00D37574"/>
    <w:rsid w:val="00D41197"/>
    <w:rsid w:val="00D53046"/>
    <w:rsid w:val="00D53D5B"/>
    <w:rsid w:val="00D57FBF"/>
    <w:rsid w:val="00D653DC"/>
    <w:rsid w:val="00D67BA9"/>
    <w:rsid w:val="00D71448"/>
    <w:rsid w:val="00D717DB"/>
    <w:rsid w:val="00D72B75"/>
    <w:rsid w:val="00D770B0"/>
    <w:rsid w:val="00D77D2F"/>
    <w:rsid w:val="00D85657"/>
    <w:rsid w:val="00D87538"/>
    <w:rsid w:val="00D90C65"/>
    <w:rsid w:val="00D94EA2"/>
    <w:rsid w:val="00DA0CAA"/>
    <w:rsid w:val="00DA2249"/>
    <w:rsid w:val="00DA2281"/>
    <w:rsid w:val="00DA2ED2"/>
    <w:rsid w:val="00DA40E5"/>
    <w:rsid w:val="00DA621A"/>
    <w:rsid w:val="00DA662B"/>
    <w:rsid w:val="00DB0C28"/>
    <w:rsid w:val="00DB401B"/>
    <w:rsid w:val="00DB6728"/>
    <w:rsid w:val="00DC235D"/>
    <w:rsid w:val="00DC4142"/>
    <w:rsid w:val="00DC511B"/>
    <w:rsid w:val="00DC5CEE"/>
    <w:rsid w:val="00DC76CB"/>
    <w:rsid w:val="00DD1C5F"/>
    <w:rsid w:val="00DD250F"/>
    <w:rsid w:val="00DE1E21"/>
    <w:rsid w:val="00DE282D"/>
    <w:rsid w:val="00DE31B4"/>
    <w:rsid w:val="00DF2D96"/>
    <w:rsid w:val="00DF2ED5"/>
    <w:rsid w:val="00DF47D5"/>
    <w:rsid w:val="00DF6448"/>
    <w:rsid w:val="00E07050"/>
    <w:rsid w:val="00E117A1"/>
    <w:rsid w:val="00E122CB"/>
    <w:rsid w:val="00E16621"/>
    <w:rsid w:val="00E177C3"/>
    <w:rsid w:val="00E21C2E"/>
    <w:rsid w:val="00E24885"/>
    <w:rsid w:val="00E24B3B"/>
    <w:rsid w:val="00E24D9B"/>
    <w:rsid w:val="00E27C3C"/>
    <w:rsid w:val="00E3124E"/>
    <w:rsid w:val="00E36F44"/>
    <w:rsid w:val="00E41A89"/>
    <w:rsid w:val="00E42454"/>
    <w:rsid w:val="00E4524C"/>
    <w:rsid w:val="00E50B7A"/>
    <w:rsid w:val="00E523F9"/>
    <w:rsid w:val="00E527A4"/>
    <w:rsid w:val="00E536A0"/>
    <w:rsid w:val="00E606E5"/>
    <w:rsid w:val="00E61ABB"/>
    <w:rsid w:val="00E62784"/>
    <w:rsid w:val="00E62DAB"/>
    <w:rsid w:val="00E6387E"/>
    <w:rsid w:val="00E65F14"/>
    <w:rsid w:val="00E66945"/>
    <w:rsid w:val="00E717E1"/>
    <w:rsid w:val="00E779F4"/>
    <w:rsid w:val="00E84E37"/>
    <w:rsid w:val="00E8791E"/>
    <w:rsid w:val="00E9390E"/>
    <w:rsid w:val="00E9488B"/>
    <w:rsid w:val="00EA1A21"/>
    <w:rsid w:val="00EA280F"/>
    <w:rsid w:val="00EA2F9E"/>
    <w:rsid w:val="00EA4C6F"/>
    <w:rsid w:val="00EA6C04"/>
    <w:rsid w:val="00EA7017"/>
    <w:rsid w:val="00EA7742"/>
    <w:rsid w:val="00EA7C24"/>
    <w:rsid w:val="00EB05CB"/>
    <w:rsid w:val="00EB252D"/>
    <w:rsid w:val="00EB3E1F"/>
    <w:rsid w:val="00EB6CD2"/>
    <w:rsid w:val="00EC0884"/>
    <w:rsid w:val="00EC0C81"/>
    <w:rsid w:val="00EC3632"/>
    <w:rsid w:val="00EC397B"/>
    <w:rsid w:val="00EC4A1C"/>
    <w:rsid w:val="00EC62B1"/>
    <w:rsid w:val="00EC7AE0"/>
    <w:rsid w:val="00EC7D09"/>
    <w:rsid w:val="00ED2390"/>
    <w:rsid w:val="00ED2AB1"/>
    <w:rsid w:val="00ED325C"/>
    <w:rsid w:val="00ED3C35"/>
    <w:rsid w:val="00ED6690"/>
    <w:rsid w:val="00EF0C74"/>
    <w:rsid w:val="00EF1955"/>
    <w:rsid w:val="00EF2F95"/>
    <w:rsid w:val="00EF6171"/>
    <w:rsid w:val="00F00889"/>
    <w:rsid w:val="00F00E18"/>
    <w:rsid w:val="00F01700"/>
    <w:rsid w:val="00F02E66"/>
    <w:rsid w:val="00F06346"/>
    <w:rsid w:val="00F07EC9"/>
    <w:rsid w:val="00F1642E"/>
    <w:rsid w:val="00F21052"/>
    <w:rsid w:val="00F229D9"/>
    <w:rsid w:val="00F22B23"/>
    <w:rsid w:val="00F22E5F"/>
    <w:rsid w:val="00F25A92"/>
    <w:rsid w:val="00F27588"/>
    <w:rsid w:val="00F30A6E"/>
    <w:rsid w:val="00F322DC"/>
    <w:rsid w:val="00F363C3"/>
    <w:rsid w:val="00F36D8A"/>
    <w:rsid w:val="00F418C0"/>
    <w:rsid w:val="00F47614"/>
    <w:rsid w:val="00F50377"/>
    <w:rsid w:val="00F50605"/>
    <w:rsid w:val="00F50861"/>
    <w:rsid w:val="00F53308"/>
    <w:rsid w:val="00F54972"/>
    <w:rsid w:val="00F57CB7"/>
    <w:rsid w:val="00F608EB"/>
    <w:rsid w:val="00F617F5"/>
    <w:rsid w:val="00F61DFD"/>
    <w:rsid w:val="00F67C92"/>
    <w:rsid w:val="00F7522A"/>
    <w:rsid w:val="00F757C5"/>
    <w:rsid w:val="00F76709"/>
    <w:rsid w:val="00F80315"/>
    <w:rsid w:val="00F82B58"/>
    <w:rsid w:val="00F840CA"/>
    <w:rsid w:val="00F84D79"/>
    <w:rsid w:val="00F856E7"/>
    <w:rsid w:val="00F85779"/>
    <w:rsid w:val="00F86160"/>
    <w:rsid w:val="00F86B9D"/>
    <w:rsid w:val="00F87F0F"/>
    <w:rsid w:val="00F930B6"/>
    <w:rsid w:val="00F93ABA"/>
    <w:rsid w:val="00F9553A"/>
    <w:rsid w:val="00FA006A"/>
    <w:rsid w:val="00FA1682"/>
    <w:rsid w:val="00FA2417"/>
    <w:rsid w:val="00FA2A5B"/>
    <w:rsid w:val="00FA4498"/>
    <w:rsid w:val="00FA44C1"/>
    <w:rsid w:val="00FA4C8B"/>
    <w:rsid w:val="00FA6EFD"/>
    <w:rsid w:val="00FA6F93"/>
    <w:rsid w:val="00FB0A14"/>
    <w:rsid w:val="00FB557E"/>
    <w:rsid w:val="00FB58A9"/>
    <w:rsid w:val="00FB5BB0"/>
    <w:rsid w:val="00FB774B"/>
    <w:rsid w:val="00FB7919"/>
    <w:rsid w:val="00FC76E5"/>
    <w:rsid w:val="00FC7E08"/>
    <w:rsid w:val="00FD06CF"/>
    <w:rsid w:val="00FD07A1"/>
    <w:rsid w:val="00FD3D4D"/>
    <w:rsid w:val="00FD3E42"/>
    <w:rsid w:val="00FD493A"/>
    <w:rsid w:val="00FE35CA"/>
    <w:rsid w:val="00FE45C3"/>
    <w:rsid w:val="00FE7BC5"/>
    <w:rsid w:val="00FF1D42"/>
    <w:rsid w:val="00FF37D6"/>
    <w:rsid w:val="00FF4EF2"/>
    <w:rsid w:val="00FF5955"/>
    <w:rsid w:val="00FF5AE7"/>
    <w:rsid w:val="00FF5BE5"/>
    <w:rsid w:val="00FF651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72F39"/>
  <w15:docId w15:val="{1722525D-8A12-4781-90FE-A66DD829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816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B465F1"/>
    <w:pPr>
      <w:keepNext/>
      <w:keepLines/>
      <w:numPr>
        <w:numId w:val="8"/>
      </w:numPr>
      <w:spacing w:before="600" w:after="120" w:line="22" w:lineRule="atLeast"/>
      <w:jc w:val="both"/>
      <w:outlineLvl w:val="1"/>
    </w:pPr>
    <w:rPr>
      <w:rFonts w:asciiTheme="majorHAnsi" w:eastAsia="Times New Roman" w:hAnsiTheme="majorHAnsi" w:cstheme="majorBidi"/>
      <w:b/>
      <w:smallCaps/>
      <w:sz w:val="28"/>
      <w:szCs w:val="28"/>
      <w:lang w:eastAsia="pl-PL"/>
    </w:rPr>
  </w:style>
  <w:style w:type="paragraph" w:styleId="Nagwek3">
    <w:name w:val="heading 3"/>
    <w:basedOn w:val="Normalny"/>
    <w:next w:val="Normalny"/>
    <w:link w:val="Nagwek3Znak"/>
    <w:uiPriority w:val="9"/>
    <w:unhideWhenUsed/>
    <w:qFormat/>
    <w:rsid w:val="00346F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5067D"/>
    <w:rPr>
      <w:rFonts w:ascii="Times-Bold" w:hAnsi="Times-Bold" w:hint="default"/>
      <w:b/>
      <w:bCs/>
      <w:i w:val="0"/>
      <w:iCs w:val="0"/>
      <w:color w:val="000000"/>
      <w:sz w:val="28"/>
      <w:szCs w:val="28"/>
    </w:rPr>
  </w:style>
  <w:style w:type="character" w:customStyle="1" w:styleId="fontstyle21">
    <w:name w:val="fontstyle21"/>
    <w:basedOn w:val="Domylnaczcionkaakapitu"/>
    <w:rsid w:val="0095067D"/>
    <w:rPr>
      <w:rFonts w:ascii="Times-Roman" w:hAnsi="Times-Roman" w:hint="default"/>
      <w:b w:val="0"/>
      <w:bCs w:val="0"/>
      <w:i w:val="0"/>
      <w:iCs w:val="0"/>
      <w:color w:val="000000"/>
      <w:sz w:val="22"/>
      <w:szCs w:val="22"/>
    </w:rPr>
  </w:style>
  <w:style w:type="character" w:customStyle="1" w:styleId="fontstyle31">
    <w:name w:val="fontstyle31"/>
    <w:basedOn w:val="Domylnaczcionkaakapitu"/>
    <w:rsid w:val="0095067D"/>
    <w:rPr>
      <w:rFonts w:ascii="TimesNewRoman" w:hAnsi="TimesNewRoman" w:hint="default"/>
      <w:b w:val="0"/>
      <w:bCs w:val="0"/>
      <w:i w:val="0"/>
      <w:iCs w:val="0"/>
      <w:color w:val="000000"/>
      <w:sz w:val="22"/>
      <w:szCs w:val="22"/>
    </w:rPr>
  </w:style>
  <w:style w:type="paragraph" w:styleId="Akapitzlist">
    <w:name w:val="List Paragraph"/>
    <w:basedOn w:val="Normalny"/>
    <w:link w:val="AkapitzlistZnak"/>
    <w:uiPriority w:val="34"/>
    <w:qFormat/>
    <w:rsid w:val="0095067D"/>
    <w:pPr>
      <w:ind w:left="720"/>
      <w:contextualSpacing/>
    </w:pPr>
  </w:style>
  <w:style w:type="paragraph" w:styleId="Nagwek">
    <w:name w:val="header"/>
    <w:basedOn w:val="Normalny"/>
    <w:link w:val="NagwekZnak"/>
    <w:uiPriority w:val="99"/>
    <w:unhideWhenUsed/>
    <w:rsid w:val="007E7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6F8"/>
  </w:style>
  <w:style w:type="paragraph" w:styleId="Stopka">
    <w:name w:val="footer"/>
    <w:basedOn w:val="Normalny"/>
    <w:link w:val="StopkaZnak"/>
    <w:uiPriority w:val="99"/>
    <w:unhideWhenUsed/>
    <w:rsid w:val="007E7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6F8"/>
  </w:style>
  <w:style w:type="character" w:customStyle="1" w:styleId="fontstyle41">
    <w:name w:val="fontstyle41"/>
    <w:basedOn w:val="Domylnaczcionkaakapitu"/>
    <w:rsid w:val="001E495B"/>
    <w:rPr>
      <w:rFonts w:ascii="Calibri" w:hAnsi="Calibri" w:cs="Calibri" w:hint="default"/>
      <w:b w:val="0"/>
      <w:bCs w:val="0"/>
      <w:i w:val="0"/>
      <w:iCs w:val="0"/>
      <w:color w:val="000000"/>
      <w:sz w:val="18"/>
      <w:szCs w:val="18"/>
    </w:rPr>
  </w:style>
  <w:style w:type="character" w:customStyle="1" w:styleId="Nagwek2Znak">
    <w:name w:val="Nagłówek 2 Znak"/>
    <w:basedOn w:val="Domylnaczcionkaakapitu"/>
    <w:link w:val="Nagwek2"/>
    <w:uiPriority w:val="9"/>
    <w:rsid w:val="00B465F1"/>
    <w:rPr>
      <w:rFonts w:asciiTheme="majorHAnsi" w:eastAsia="Times New Roman" w:hAnsiTheme="majorHAnsi" w:cstheme="majorBidi"/>
      <w:b/>
      <w:smallCaps/>
      <w:sz w:val="28"/>
      <w:szCs w:val="28"/>
      <w:lang w:eastAsia="pl-PL"/>
    </w:rPr>
  </w:style>
  <w:style w:type="character" w:customStyle="1" w:styleId="Nagwek1Znak">
    <w:name w:val="Nagłówek 1 Znak"/>
    <w:basedOn w:val="Domylnaczcionkaakapitu"/>
    <w:link w:val="Nagwek1"/>
    <w:uiPriority w:val="9"/>
    <w:rsid w:val="008164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1641F"/>
    <w:pPr>
      <w:outlineLvl w:val="9"/>
    </w:pPr>
    <w:rPr>
      <w:lang w:eastAsia="pl-PL"/>
    </w:rPr>
  </w:style>
  <w:style w:type="paragraph" w:styleId="Spistreci2">
    <w:name w:val="toc 2"/>
    <w:basedOn w:val="Normalny"/>
    <w:next w:val="Normalny"/>
    <w:autoRedefine/>
    <w:uiPriority w:val="39"/>
    <w:unhideWhenUsed/>
    <w:rsid w:val="0081641F"/>
    <w:pPr>
      <w:tabs>
        <w:tab w:val="right" w:leader="dot" w:pos="10478"/>
      </w:tabs>
      <w:spacing w:before="120" w:after="0" w:line="288" w:lineRule="auto"/>
      <w:ind w:left="822" w:hanging="425"/>
    </w:pPr>
    <w:rPr>
      <w:rFonts w:ascii="Calibri Light" w:hAnsi="Calibri Light" w:cstheme="minorHAnsi"/>
      <w:bCs/>
      <w:sz w:val="24"/>
      <w:szCs w:val="20"/>
    </w:rPr>
  </w:style>
  <w:style w:type="character" w:styleId="Hipercze">
    <w:name w:val="Hyperlink"/>
    <w:basedOn w:val="Domylnaczcionkaakapitu"/>
    <w:uiPriority w:val="99"/>
    <w:unhideWhenUsed/>
    <w:rsid w:val="0081641F"/>
    <w:rPr>
      <w:color w:val="0563C1" w:themeColor="hyperlink"/>
      <w:u w:val="single"/>
    </w:rPr>
  </w:style>
  <w:style w:type="paragraph" w:styleId="Spistreci1">
    <w:name w:val="toc 1"/>
    <w:basedOn w:val="Normalny"/>
    <w:next w:val="Normalny"/>
    <w:autoRedefine/>
    <w:uiPriority w:val="39"/>
    <w:unhideWhenUsed/>
    <w:rsid w:val="00B81513"/>
    <w:pPr>
      <w:spacing w:after="100"/>
    </w:pPr>
  </w:style>
  <w:style w:type="paragraph" w:customStyle="1" w:styleId="Punktopisu">
    <w:name w:val="Punkt opisu"/>
    <w:rsid w:val="00B81513"/>
    <w:pPr>
      <w:autoSpaceDE w:val="0"/>
      <w:autoSpaceDN w:val="0"/>
      <w:adjustRightInd w:val="0"/>
      <w:spacing w:after="0" w:line="240" w:lineRule="auto"/>
    </w:pPr>
    <w:rPr>
      <w:rFonts w:ascii="Calibri Light" w:hAnsi="Calibri Light" w:cs="Times New Roman"/>
      <w:color w:val="000000"/>
      <w:szCs w:val="24"/>
    </w:rPr>
  </w:style>
  <w:style w:type="character" w:styleId="Odwoaniedokomentarza">
    <w:name w:val="annotation reference"/>
    <w:basedOn w:val="Domylnaczcionkaakapitu"/>
    <w:uiPriority w:val="99"/>
    <w:unhideWhenUsed/>
    <w:rsid w:val="00B81513"/>
    <w:rPr>
      <w:sz w:val="16"/>
      <w:szCs w:val="16"/>
    </w:rPr>
  </w:style>
  <w:style w:type="paragraph" w:styleId="Tekstkomentarza">
    <w:name w:val="annotation text"/>
    <w:basedOn w:val="Normalny"/>
    <w:link w:val="TekstkomentarzaZnak"/>
    <w:uiPriority w:val="99"/>
    <w:unhideWhenUsed/>
    <w:rsid w:val="00B81513"/>
    <w:pPr>
      <w:spacing w:line="240" w:lineRule="auto"/>
    </w:pPr>
    <w:rPr>
      <w:sz w:val="20"/>
      <w:szCs w:val="20"/>
    </w:rPr>
  </w:style>
  <w:style w:type="character" w:customStyle="1" w:styleId="TekstkomentarzaZnak">
    <w:name w:val="Tekst komentarza Znak"/>
    <w:basedOn w:val="Domylnaczcionkaakapitu"/>
    <w:link w:val="Tekstkomentarza"/>
    <w:uiPriority w:val="99"/>
    <w:rsid w:val="00B81513"/>
    <w:rPr>
      <w:sz w:val="20"/>
      <w:szCs w:val="20"/>
    </w:rPr>
  </w:style>
  <w:style w:type="paragraph" w:styleId="Tematkomentarza">
    <w:name w:val="annotation subject"/>
    <w:basedOn w:val="Tekstkomentarza"/>
    <w:next w:val="Tekstkomentarza"/>
    <w:link w:val="TematkomentarzaZnak"/>
    <w:uiPriority w:val="99"/>
    <w:semiHidden/>
    <w:unhideWhenUsed/>
    <w:rsid w:val="00B81513"/>
    <w:rPr>
      <w:b/>
      <w:bCs/>
    </w:rPr>
  </w:style>
  <w:style w:type="character" w:customStyle="1" w:styleId="TematkomentarzaZnak">
    <w:name w:val="Temat komentarza Znak"/>
    <w:basedOn w:val="TekstkomentarzaZnak"/>
    <w:link w:val="Tematkomentarza"/>
    <w:uiPriority w:val="99"/>
    <w:semiHidden/>
    <w:rsid w:val="00B81513"/>
    <w:rPr>
      <w:b/>
      <w:bCs/>
      <w:sz w:val="20"/>
      <w:szCs w:val="20"/>
    </w:rPr>
  </w:style>
  <w:style w:type="paragraph" w:styleId="Tekstdymka">
    <w:name w:val="Balloon Text"/>
    <w:basedOn w:val="Normalny"/>
    <w:link w:val="TekstdymkaZnak"/>
    <w:uiPriority w:val="99"/>
    <w:semiHidden/>
    <w:unhideWhenUsed/>
    <w:rsid w:val="00B81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513"/>
    <w:rPr>
      <w:rFonts w:ascii="Segoe UI" w:hAnsi="Segoe UI" w:cs="Segoe UI"/>
      <w:sz w:val="18"/>
      <w:szCs w:val="18"/>
    </w:rPr>
  </w:style>
  <w:style w:type="paragraph" w:styleId="Poprawka">
    <w:name w:val="Revision"/>
    <w:hidden/>
    <w:uiPriority w:val="99"/>
    <w:semiHidden/>
    <w:rsid w:val="00B81513"/>
    <w:pPr>
      <w:spacing w:after="0" w:line="240" w:lineRule="auto"/>
    </w:pPr>
  </w:style>
  <w:style w:type="character" w:styleId="Tekstzastpczy">
    <w:name w:val="Placeholder Text"/>
    <w:basedOn w:val="Domylnaczcionkaakapitu"/>
    <w:uiPriority w:val="99"/>
    <w:semiHidden/>
    <w:rsid w:val="00B4552A"/>
    <w:rPr>
      <w:color w:val="808080"/>
    </w:rPr>
  </w:style>
  <w:style w:type="table" w:styleId="Tabela-Siatka">
    <w:name w:val="Table Grid"/>
    <w:basedOn w:val="Standardowy"/>
    <w:uiPriority w:val="39"/>
    <w:rsid w:val="00B3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0334B"/>
    <w:pPr>
      <w:spacing w:after="0" w:line="240" w:lineRule="auto"/>
    </w:pPr>
  </w:style>
  <w:style w:type="paragraph" w:customStyle="1" w:styleId="Akapitzlist1">
    <w:name w:val="Akapit z listą1"/>
    <w:basedOn w:val="Normalny"/>
    <w:rsid w:val="00C85C9B"/>
    <w:pPr>
      <w:widowControl w:val="0"/>
      <w:suppressAutoHyphens/>
      <w:spacing w:after="200" w:line="240" w:lineRule="auto"/>
      <w:ind w:left="720"/>
      <w:contextualSpacing/>
    </w:pPr>
    <w:rPr>
      <w:rFonts w:ascii="Liberation Serif" w:eastAsia="Times New Roman" w:hAnsi="Liberation Serif" w:cs="Mangal"/>
      <w:kern w:val="1"/>
      <w:sz w:val="24"/>
      <w:szCs w:val="24"/>
      <w:lang w:eastAsia="zh-CN" w:bidi="hi-IN"/>
    </w:rPr>
  </w:style>
  <w:style w:type="paragraph" w:customStyle="1" w:styleId="Punktglowny">
    <w:name w:val="Punkt glowny"/>
    <w:basedOn w:val="Akapitzlist"/>
    <w:link w:val="PunktglownyZnak"/>
    <w:qFormat/>
    <w:rsid w:val="00FA6F93"/>
    <w:pPr>
      <w:numPr>
        <w:numId w:val="14"/>
      </w:numPr>
      <w:spacing w:before="120" w:after="0" w:line="22" w:lineRule="atLeast"/>
      <w:contextualSpacing w:val="0"/>
      <w:jc w:val="both"/>
    </w:pPr>
    <w:rPr>
      <w:rFonts w:asciiTheme="majorHAnsi" w:eastAsia="Times New Roman" w:hAnsiTheme="majorHAnsi" w:cstheme="majorHAnsi"/>
      <w:lang w:eastAsia="pl-PL"/>
    </w:rPr>
  </w:style>
  <w:style w:type="character" w:customStyle="1" w:styleId="AkapitzlistZnak">
    <w:name w:val="Akapit z listą Znak"/>
    <w:basedOn w:val="Domylnaczcionkaakapitu"/>
    <w:link w:val="Akapitzlist"/>
    <w:uiPriority w:val="34"/>
    <w:rsid w:val="00FA6F93"/>
  </w:style>
  <w:style w:type="character" w:customStyle="1" w:styleId="PunktglownyZnak">
    <w:name w:val="Punkt glowny Znak"/>
    <w:basedOn w:val="AkapitzlistZnak"/>
    <w:link w:val="Punktglowny"/>
    <w:rsid w:val="00FA6F93"/>
    <w:rPr>
      <w:rFonts w:asciiTheme="majorHAnsi" w:eastAsia="Times New Roman" w:hAnsiTheme="majorHAnsi" w:cstheme="majorHAnsi"/>
      <w:lang w:eastAsia="pl-PL"/>
    </w:rPr>
  </w:style>
  <w:style w:type="paragraph" w:customStyle="1" w:styleId="Default">
    <w:name w:val="Default"/>
    <w:rsid w:val="00196803"/>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86B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6B9D"/>
    <w:rPr>
      <w:sz w:val="20"/>
      <w:szCs w:val="20"/>
    </w:rPr>
  </w:style>
  <w:style w:type="character" w:styleId="Odwoanieprzypisukocowego">
    <w:name w:val="endnote reference"/>
    <w:basedOn w:val="Domylnaczcionkaakapitu"/>
    <w:uiPriority w:val="99"/>
    <w:semiHidden/>
    <w:unhideWhenUsed/>
    <w:rsid w:val="00F86B9D"/>
    <w:rPr>
      <w:vertAlign w:val="superscript"/>
    </w:rPr>
  </w:style>
  <w:style w:type="character" w:customStyle="1" w:styleId="Nagwek3Znak">
    <w:name w:val="Nagłówek 3 Znak"/>
    <w:basedOn w:val="Domylnaczcionkaakapitu"/>
    <w:link w:val="Nagwek3"/>
    <w:uiPriority w:val="9"/>
    <w:rsid w:val="00346FA3"/>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3B44EA"/>
    <w:pPr>
      <w:spacing w:after="100"/>
      <w:ind w:left="440"/>
    </w:pPr>
  </w:style>
  <w:style w:type="paragraph" w:styleId="Zwykytekst">
    <w:name w:val="Plain Text"/>
    <w:basedOn w:val="Normalny"/>
    <w:link w:val="ZwykytekstZnak"/>
    <w:uiPriority w:val="99"/>
    <w:unhideWhenUsed/>
    <w:rsid w:val="0090439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043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6299">
      <w:bodyDiv w:val="1"/>
      <w:marLeft w:val="0"/>
      <w:marRight w:val="0"/>
      <w:marTop w:val="0"/>
      <w:marBottom w:val="0"/>
      <w:divBdr>
        <w:top w:val="none" w:sz="0" w:space="0" w:color="auto"/>
        <w:left w:val="none" w:sz="0" w:space="0" w:color="auto"/>
        <w:bottom w:val="none" w:sz="0" w:space="0" w:color="auto"/>
        <w:right w:val="none" w:sz="0" w:space="0" w:color="auto"/>
      </w:divBdr>
    </w:div>
    <w:div w:id="1206018158">
      <w:bodyDiv w:val="1"/>
      <w:marLeft w:val="0"/>
      <w:marRight w:val="0"/>
      <w:marTop w:val="0"/>
      <w:marBottom w:val="0"/>
      <w:divBdr>
        <w:top w:val="none" w:sz="0" w:space="0" w:color="auto"/>
        <w:left w:val="none" w:sz="0" w:space="0" w:color="auto"/>
        <w:bottom w:val="none" w:sz="0" w:space="0" w:color="auto"/>
        <w:right w:val="none" w:sz="0" w:space="0" w:color="auto"/>
      </w:divBdr>
    </w:div>
    <w:div w:id="1942375725">
      <w:bodyDiv w:val="1"/>
      <w:marLeft w:val="0"/>
      <w:marRight w:val="0"/>
      <w:marTop w:val="0"/>
      <w:marBottom w:val="0"/>
      <w:divBdr>
        <w:top w:val="none" w:sz="0" w:space="0" w:color="auto"/>
        <w:left w:val="none" w:sz="0" w:space="0" w:color="auto"/>
        <w:bottom w:val="none" w:sz="0" w:space="0" w:color="auto"/>
        <w:right w:val="none" w:sz="0" w:space="0" w:color="auto"/>
      </w:divBdr>
    </w:div>
    <w:div w:id="2036957067">
      <w:bodyDiv w:val="1"/>
      <w:marLeft w:val="0"/>
      <w:marRight w:val="0"/>
      <w:marTop w:val="0"/>
      <w:marBottom w:val="0"/>
      <w:divBdr>
        <w:top w:val="none" w:sz="0" w:space="0" w:color="auto"/>
        <w:left w:val="none" w:sz="0" w:space="0" w:color="auto"/>
        <w:bottom w:val="none" w:sz="0" w:space="0" w:color="auto"/>
        <w:right w:val="none" w:sz="0" w:space="0" w:color="auto"/>
      </w:divBdr>
      <w:divsChild>
        <w:div w:id="1332180081">
          <w:marLeft w:val="0"/>
          <w:marRight w:val="0"/>
          <w:marTop w:val="0"/>
          <w:marBottom w:val="0"/>
          <w:divBdr>
            <w:top w:val="none" w:sz="0" w:space="0" w:color="auto"/>
            <w:left w:val="none" w:sz="0" w:space="0" w:color="auto"/>
            <w:bottom w:val="none" w:sz="0" w:space="0" w:color="auto"/>
            <w:right w:val="none" w:sz="0" w:space="0" w:color="auto"/>
          </w:divBdr>
        </w:div>
        <w:div w:id="976841958">
          <w:marLeft w:val="0"/>
          <w:marRight w:val="0"/>
          <w:marTop w:val="0"/>
          <w:marBottom w:val="0"/>
          <w:divBdr>
            <w:top w:val="none" w:sz="0" w:space="0" w:color="auto"/>
            <w:left w:val="none" w:sz="0" w:space="0" w:color="auto"/>
            <w:bottom w:val="none" w:sz="0" w:space="0" w:color="auto"/>
            <w:right w:val="none" w:sz="0" w:space="0" w:color="auto"/>
          </w:divBdr>
        </w:div>
        <w:div w:id="1533348354">
          <w:marLeft w:val="0"/>
          <w:marRight w:val="0"/>
          <w:marTop w:val="0"/>
          <w:marBottom w:val="0"/>
          <w:divBdr>
            <w:top w:val="none" w:sz="0" w:space="0" w:color="auto"/>
            <w:left w:val="none" w:sz="0" w:space="0" w:color="auto"/>
            <w:bottom w:val="none" w:sz="0" w:space="0" w:color="auto"/>
            <w:right w:val="none" w:sz="0" w:space="0" w:color="auto"/>
          </w:divBdr>
        </w:div>
      </w:divsChild>
    </w:div>
    <w:div w:id="20772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8040-05C6-4223-ABE3-F25FB3DC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14</Pages>
  <Words>5355</Words>
  <Characters>32130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Lucyna Idzik</cp:lastModifiedBy>
  <cp:revision>203</cp:revision>
  <cp:lastPrinted>2021-09-30T09:27:00Z</cp:lastPrinted>
  <dcterms:created xsi:type="dcterms:W3CDTF">2020-02-20T11:39:00Z</dcterms:created>
  <dcterms:modified xsi:type="dcterms:W3CDTF">2021-10-08T12:34:00Z</dcterms:modified>
</cp:coreProperties>
</file>